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4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96"/>
        <w:gridCol w:w="647"/>
        <w:gridCol w:w="425"/>
        <w:gridCol w:w="465"/>
        <w:gridCol w:w="414"/>
        <w:gridCol w:w="155"/>
        <w:gridCol w:w="187"/>
        <w:gridCol w:w="383"/>
        <w:gridCol w:w="554"/>
        <w:gridCol w:w="16"/>
        <w:gridCol w:w="118"/>
        <w:gridCol w:w="151"/>
        <w:gridCol w:w="300"/>
        <w:gridCol w:w="353"/>
        <w:gridCol w:w="217"/>
        <w:gridCol w:w="570"/>
        <w:gridCol w:w="80"/>
        <w:gridCol w:w="71"/>
        <w:gridCol w:w="419"/>
        <w:gridCol w:w="113"/>
        <w:gridCol w:w="405"/>
        <w:gridCol w:w="51"/>
        <w:gridCol w:w="266"/>
        <w:gridCol w:w="304"/>
        <w:gridCol w:w="317"/>
        <w:gridCol w:w="253"/>
        <w:gridCol w:w="570"/>
        <w:gridCol w:w="115"/>
        <w:gridCol w:w="1422"/>
        <w:gridCol w:w="10"/>
      </w:tblGrid>
      <w:tr w:rsidR="006A701A" w:rsidRPr="008B4FE6" w14:paraId="74D8259A" w14:textId="77777777" w:rsidTr="00676C8D">
        <w:trPr>
          <w:gridAfter w:val="1"/>
          <w:wAfter w:w="10" w:type="dxa"/>
          <w:trHeight w:val="1611"/>
        </w:trPr>
        <w:tc>
          <w:tcPr>
            <w:tcW w:w="6631" w:type="dxa"/>
            <w:gridSpan w:val="17"/>
          </w:tcPr>
          <w:p w14:paraId="1753A1E3" w14:textId="77777777" w:rsidR="006A701A" w:rsidRPr="00862A4B" w:rsidRDefault="006A701A" w:rsidP="00862A4B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bookmarkStart w:id="0" w:name="t1"/>
            <w:r w:rsidRPr="00862A4B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 xml:space="preserve">Nazwa </w:t>
            </w:r>
            <w:r w:rsidR="001B75D8" w:rsidRPr="00862A4B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projektu</w:t>
            </w:r>
          </w:p>
          <w:p w14:paraId="7E76438C" w14:textId="0465EF47" w:rsidR="002C666C" w:rsidRPr="00862A4B" w:rsidRDefault="003C4B72" w:rsidP="00862A4B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R</w:t>
            </w:r>
            <w:r w:rsidR="002C666C" w:rsidRPr="00862A4B">
              <w:rPr>
                <w:rFonts w:ascii="Times New Roman" w:hAnsi="Times New Roman"/>
                <w:color w:val="000000"/>
                <w:sz w:val="21"/>
                <w:szCs w:val="21"/>
              </w:rPr>
              <w:t>ozporządzeni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e</w:t>
            </w:r>
            <w:r w:rsidR="002C666C" w:rsidRPr="00862A4B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Ministra </w:t>
            </w:r>
            <w:r w:rsidR="006D59DC">
              <w:rPr>
                <w:rFonts w:ascii="Times New Roman" w:hAnsi="Times New Roman"/>
                <w:color w:val="000000"/>
                <w:sz w:val="21"/>
                <w:szCs w:val="21"/>
              </w:rPr>
              <w:t>Finansów i Gospodarki</w:t>
            </w:r>
            <w:r w:rsidR="002C666C" w:rsidRPr="00862A4B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w sprawie określenia wzoru formularza wniosku o pozwolenie na budowę</w:t>
            </w:r>
          </w:p>
          <w:p w14:paraId="1A0A5A02" w14:textId="77777777" w:rsidR="00862A4B" w:rsidRPr="00862A4B" w:rsidRDefault="00862A4B" w:rsidP="00862A4B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</w:p>
          <w:p w14:paraId="1A2BB3DA" w14:textId="77777777" w:rsidR="006A701A" w:rsidRPr="00862A4B" w:rsidRDefault="006A701A" w:rsidP="00862A4B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 w:rsidRPr="00862A4B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Ministerstwo wiodące i ministerstwa współpracujące</w:t>
            </w:r>
          </w:p>
          <w:bookmarkEnd w:id="0"/>
          <w:p w14:paraId="199F83B8" w14:textId="77777777" w:rsidR="006A701A" w:rsidRPr="00862A4B" w:rsidRDefault="002C666C" w:rsidP="00862A4B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62A4B">
              <w:rPr>
                <w:rFonts w:ascii="Times New Roman" w:hAnsi="Times New Roman"/>
                <w:color w:val="000000"/>
                <w:sz w:val="21"/>
                <w:szCs w:val="21"/>
              </w:rPr>
              <w:t>Ministerstwo Rozwoju i Technologii</w:t>
            </w:r>
          </w:p>
          <w:p w14:paraId="178CF54D" w14:textId="77777777" w:rsidR="002C666C" w:rsidRPr="00862A4B" w:rsidRDefault="002C666C" w:rsidP="00862A4B">
            <w:pPr>
              <w:spacing w:line="240" w:lineRule="auto"/>
              <w:jc w:val="both"/>
              <w:rPr>
                <w:rFonts w:ascii="Times New Roman" w:hAnsi="Times New Roman"/>
                <w:b/>
                <w:sz w:val="21"/>
                <w:szCs w:val="21"/>
              </w:rPr>
            </w:pPr>
          </w:p>
          <w:p w14:paraId="15AB3B14" w14:textId="77777777" w:rsidR="001B3460" w:rsidRPr="00862A4B" w:rsidRDefault="001B3460" w:rsidP="00862A4B">
            <w:pPr>
              <w:spacing w:line="240" w:lineRule="auto"/>
              <w:jc w:val="both"/>
              <w:rPr>
                <w:rFonts w:ascii="Times New Roman" w:hAnsi="Times New Roman"/>
                <w:b/>
                <w:sz w:val="21"/>
                <w:szCs w:val="21"/>
              </w:rPr>
            </w:pPr>
            <w:r w:rsidRPr="00862A4B">
              <w:rPr>
                <w:rFonts w:ascii="Times New Roman" w:hAnsi="Times New Roman"/>
                <w:b/>
                <w:sz w:val="21"/>
                <w:szCs w:val="21"/>
              </w:rPr>
              <w:t xml:space="preserve">Osoba odpowiedzialna za projekt w randze Ministra, Sekretarza Stanu lub Podsekretarza Stanu </w:t>
            </w:r>
          </w:p>
          <w:p w14:paraId="65063944" w14:textId="77777777" w:rsidR="001B3460" w:rsidRPr="00862A4B" w:rsidRDefault="002C666C" w:rsidP="00862A4B">
            <w:pPr>
              <w:spacing w:line="24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862A4B">
              <w:rPr>
                <w:rFonts w:ascii="Times New Roman" w:hAnsi="Times New Roman"/>
                <w:sz w:val="21"/>
                <w:szCs w:val="21"/>
              </w:rPr>
              <w:t>Michał Jaros – Sekretarz Stanu w Ministerstwie Rozwoju i Technologii</w:t>
            </w:r>
          </w:p>
          <w:p w14:paraId="3ACFDF16" w14:textId="77777777" w:rsidR="00862A4B" w:rsidRPr="00862A4B" w:rsidRDefault="00862A4B" w:rsidP="00862A4B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</w:p>
          <w:p w14:paraId="53AE32B9" w14:textId="77777777" w:rsidR="006A701A" w:rsidRPr="00862A4B" w:rsidRDefault="006A701A" w:rsidP="00862A4B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 w:rsidRPr="00862A4B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Kontakt do opiekuna merytorycznego projektu</w:t>
            </w:r>
          </w:p>
          <w:p w14:paraId="6591FD8B" w14:textId="306680B9" w:rsidR="00426F4F" w:rsidRDefault="004F4EC8" w:rsidP="00426F4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bookmarkStart w:id="1" w:name="_Hlk193186793"/>
            <w:r>
              <w:rPr>
                <w:rFonts w:ascii="Times New Roman" w:hAnsi="Times New Roman"/>
                <w:color w:val="000000"/>
                <w:sz w:val="21"/>
                <w:szCs w:val="21"/>
              </w:rPr>
              <w:t>Monika Wróblewska</w:t>
            </w:r>
            <w:r w:rsidR="00426F4F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="00435DEF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– </w:t>
            </w:r>
            <w:r w:rsidR="00426F4F">
              <w:rPr>
                <w:rFonts w:ascii="Times New Roman" w:hAnsi="Times New Roman"/>
                <w:color w:val="000000"/>
                <w:sz w:val="21"/>
                <w:szCs w:val="21"/>
              </w:rPr>
              <w:t>Dyrektor</w:t>
            </w:r>
            <w:r w:rsidR="00435DEF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Departamentu</w:t>
            </w:r>
            <w:r w:rsidR="00426F4F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</w:p>
          <w:p w14:paraId="596DD1E1" w14:textId="2CB8B755" w:rsidR="00426F4F" w:rsidRPr="00AD47C3" w:rsidRDefault="00426F4F" w:rsidP="00426F4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Departament </w:t>
            </w:r>
            <w:r w:rsidRPr="00AD47C3">
              <w:rPr>
                <w:rFonts w:ascii="Times New Roman" w:hAnsi="Times New Roman"/>
                <w:color w:val="000000"/>
                <w:sz w:val="21"/>
                <w:szCs w:val="21"/>
              </w:rPr>
              <w:t>Architektury, Budownictwa i Geodezji</w:t>
            </w:r>
          </w:p>
          <w:p w14:paraId="23AAF36B" w14:textId="65197FA0" w:rsidR="00426F4F" w:rsidRDefault="00426F4F" w:rsidP="00426F4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AD47C3">
              <w:rPr>
                <w:rFonts w:ascii="Times New Roman" w:hAnsi="Times New Roman"/>
                <w:color w:val="000000"/>
                <w:sz w:val="21"/>
                <w:szCs w:val="21"/>
              </w:rPr>
              <w:t>Ministerstwo Rozwoju i Technologii</w:t>
            </w:r>
          </w:p>
          <w:p w14:paraId="70645F5F" w14:textId="58D5504F" w:rsidR="00A362E9" w:rsidRDefault="00A362E9" w:rsidP="00426F4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Tel. 022 323 40 01</w:t>
            </w:r>
          </w:p>
          <w:p w14:paraId="411A7CB6" w14:textId="77777777" w:rsidR="00426F4F" w:rsidRDefault="00426F4F" w:rsidP="00AD47C3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  <w:p w14:paraId="417AAC41" w14:textId="455DF8B1" w:rsidR="00AD47C3" w:rsidRDefault="00AD47C3" w:rsidP="00AD47C3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AD47C3">
              <w:rPr>
                <w:rFonts w:ascii="Times New Roman" w:hAnsi="Times New Roman"/>
                <w:color w:val="000000"/>
                <w:sz w:val="21"/>
                <w:szCs w:val="21"/>
              </w:rPr>
              <w:t>Paulina Tyszko</w:t>
            </w:r>
          </w:p>
          <w:p w14:paraId="45324A78" w14:textId="3F79ECD9" w:rsidR="00AD47C3" w:rsidRPr="00AD47C3" w:rsidRDefault="00AD47C3" w:rsidP="00AD47C3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AD47C3">
              <w:rPr>
                <w:rFonts w:ascii="Times New Roman" w:hAnsi="Times New Roman"/>
                <w:color w:val="000000"/>
                <w:sz w:val="21"/>
                <w:szCs w:val="21"/>
              </w:rPr>
              <w:t>starszy specjalista</w:t>
            </w:r>
            <w:r w:rsidR="00BC6718">
              <w:rPr>
                <w:rFonts w:ascii="Times New Roman" w:hAnsi="Times New Roman"/>
                <w:color w:val="000000"/>
                <w:sz w:val="21"/>
                <w:szCs w:val="21"/>
              </w:rPr>
              <w:t>,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Wydział Procesu Inwestycyjnego,</w:t>
            </w:r>
          </w:p>
          <w:p w14:paraId="355FAFA4" w14:textId="77777777" w:rsidR="00AD47C3" w:rsidRPr="00AD47C3" w:rsidRDefault="00AD47C3" w:rsidP="00AD47C3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AD47C3">
              <w:rPr>
                <w:rFonts w:ascii="Times New Roman" w:hAnsi="Times New Roman"/>
                <w:color w:val="000000"/>
                <w:sz w:val="21"/>
                <w:szCs w:val="21"/>
              </w:rPr>
              <w:t>Departament Architektury, Budownictwa i Geodezji</w:t>
            </w:r>
          </w:p>
          <w:p w14:paraId="32E1FC72" w14:textId="77777777" w:rsidR="00AD47C3" w:rsidRPr="00AD47C3" w:rsidRDefault="00AD47C3" w:rsidP="00AD47C3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AD47C3">
              <w:rPr>
                <w:rFonts w:ascii="Times New Roman" w:hAnsi="Times New Roman"/>
                <w:color w:val="000000"/>
                <w:sz w:val="21"/>
                <w:szCs w:val="21"/>
              </w:rPr>
              <w:t>Ministerstwo Rozwoju i Technologii</w:t>
            </w:r>
          </w:p>
          <w:p w14:paraId="5F62CA86" w14:textId="229E8166" w:rsidR="002C666C" w:rsidRPr="00862A4B" w:rsidRDefault="00AD47C3" w:rsidP="00AD47C3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AD47C3">
              <w:rPr>
                <w:rFonts w:ascii="Times New Roman" w:hAnsi="Times New Roman"/>
                <w:color w:val="000000"/>
                <w:sz w:val="21"/>
                <w:szCs w:val="21"/>
              </w:rPr>
              <w:t>Tel. 022 323 40 19</w:t>
            </w:r>
            <w:bookmarkEnd w:id="1"/>
          </w:p>
        </w:tc>
        <w:tc>
          <w:tcPr>
            <w:tcW w:w="4306" w:type="dxa"/>
            <w:gridSpan w:val="12"/>
            <w:shd w:val="clear" w:color="auto" w:fill="FFFFFF"/>
          </w:tcPr>
          <w:p w14:paraId="6C00644C" w14:textId="77777777" w:rsidR="00862A4B" w:rsidRDefault="001B3460" w:rsidP="001B3460">
            <w:pPr>
              <w:spacing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r w:rsidRPr="00862A4B">
              <w:rPr>
                <w:rFonts w:ascii="Times New Roman" w:hAnsi="Times New Roman"/>
                <w:b/>
                <w:sz w:val="21"/>
                <w:szCs w:val="21"/>
              </w:rPr>
              <w:t>Data sporządzenia</w:t>
            </w:r>
          </w:p>
          <w:p w14:paraId="6614ADD8" w14:textId="0F27686C" w:rsidR="001B3460" w:rsidRPr="00862A4B" w:rsidRDefault="00000000" w:rsidP="001B3460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sdt>
              <w:sdtPr>
                <w:rPr>
                  <w:rFonts w:ascii="Times New Roman" w:hAnsi="Times New Roman"/>
                  <w:sz w:val="21"/>
                  <w:szCs w:val="21"/>
                </w:rPr>
                <w:id w:val="-345788683"/>
                <w:placeholder>
                  <w:docPart w:val="DefaultPlaceholder_1082065160"/>
                </w:placeholder>
                <w:date w:fullDate="2025-10-01T00:00:00Z">
                  <w:dateFormat w:val="dd.MM.yyyy"/>
                  <w:lid w:val="pl-PL"/>
                  <w:storeMappedDataAs w:val="dateTime"/>
                  <w:calendar w:val="gregorian"/>
                </w:date>
              </w:sdtPr>
              <w:sdtContent>
                <w:r w:rsidR="00706BA5">
                  <w:rPr>
                    <w:rFonts w:ascii="Times New Roman" w:hAnsi="Times New Roman"/>
                    <w:sz w:val="21"/>
                    <w:szCs w:val="21"/>
                  </w:rPr>
                  <w:t>01.10.2025</w:t>
                </w:r>
              </w:sdtContent>
            </w:sdt>
          </w:p>
          <w:p w14:paraId="425E2996" w14:textId="77777777" w:rsidR="00F76884" w:rsidRPr="00862A4B" w:rsidRDefault="00F76884" w:rsidP="00F76884">
            <w:pPr>
              <w:spacing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</w:p>
          <w:p w14:paraId="316E2B78" w14:textId="77777777" w:rsidR="00F76884" w:rsidRPr="00862A4B" w:rsidRDefault="00F76884" w:rsidP="00F76884">
            <w:pPr>
              <w:spacing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r w:rsidRPr="00862A4B">
              <w:rPr>
                <w:rFonts w:ascii="Times New Roman" w:hAnsi="Times New Roman"/>
                <w:b/>
                <w:sz w:val="21"/>
                <w:szCs w:val="21"/>
              </w:rPr>
              <w:t xml:space="preserve">Źródło: </w:t>
            </w:r>
            <w:bookmarkStart w:id="2" w:name="Lista1"/>
          </w:p>
          <w:bookmarkEnd w:id="2" w:displacedByCustomXml="next"/>
          <w:sdt>
            <w:sdtPr>
              <w:rPr>
                <w:rFonts w:ascii="Times New Roman" w:hAnsi="Times New Roman"/>
                <w:sz w:val="21"/>
                <w:szCs w:val="21"/>
              </w:rPr>
              <w:id w:val="-1451614635"/>
              <w:placeholder>
                <w:docPart w:val="DefaultPlaceholder_1082065159"/>
              </w:placeholder>
              <w:dropDownList>
                <w:listItem w:value="Wybierz element."/>
                <w:listItem w:displayText="Exposé PRM" w:value="Exposé PRM"/>
                <w:listItem w:displayText="Decyzja PRM/RM" w:value="Decyzja PRM/RM"/>
                <w:listItem w:displayText="Prawo UE" w:value="Prawo UE"/>
                <w:listItem w:displayText="Orzeczenie TK" w:value="Orzeczenie TK"/>
                <w:listItem w:displayText="Upoważnienie ustawowe" w:value="Upoważnienie ustawowe"/>
                <w:listItem w:displayText="Strategia" w:value="Strategia"/>
                <w:listItem w:displayText="Inne" w:value="Inne"/>
              </w:dropDownList>
            </w:sdtPr>
            <w:sdtContent>
              <w:p w14:paraId="6A867B79" w14:textId="77777777" w:rsidR="00F76884" w:rsidRPr="00862A4B" w:rsidRDefault="002C666C" w:rsidP="00F76884">
                <w:pPr>
                  <w:spacing w:line="240" w:lineRule="auto"/>
                  <w:rPr>
                    <w:rFonts w:ascii="Times New Roman" w:hAnsi="Times New Roman"/>
                    <w:sz w:val="21"/>
                    <w:szCs w:val="21"/>
                  </w:rPr>
                </w:pPr>
                <w:r w:rsidRPr="00862A4B">
                  <w:rPr>
                    <w:rFonts w:ascii="Times New Roman" w:hAnsi="Times New Roman"/>
                    <w:sz w:val="21"/>
                    <w:szCs w:val="21"/>
                  </w:rPr>
                  <w:t>Upoważnienie ustawowe</w:t>
                </w:r>
              </w:p>
            </w:sdtContent>
          </w:sdt>
          <w:p w14:paraId="443BCBD7" w14:textId="7448CE41" w:rsidR="00BA2BB7" w:rsidRPr="00862A4B" w:rsidRDefault="002C666C" w:rsidP="00862A4B">
            <w:pPr>
              <w:spacing w:line="24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862A4B">
              <w:rPr>
                <w:rFonts w:ascii="Times New Roman" w:hAnsi="Times New Roman"/>
                <w:sz w:val="21"/>
                <w:szCs w:val="21"/>
              </w:rPr>
              <w:t>Art. 33 ust. 2d ustawy z dnia 7 lipca 1994 r. – Prawo budowlane (Dz. U. z 202</w:t>
            </w:r>
            <w:r w:rsidR="00AF3D47">
              <w:rPr>
                <w:rFonts w:ascii="Times New Roman" w:hAnsi="Times New Roman"/>
                <w:sz w:val="21"/>
                <w:szCs w:val="21"/>
              </w:rPr>
              <w:t>5</w:t>
            </w:r>
            <w:r w:rsidRPr="00862A4B">
              <w:rPr>
                <w:rFonts w:ascii="Times New Roman" w:hAnsi="Times New Roman"/>
                <w:sz w:val="21"/>
                <w:szCs w:val="21"/>
              </w:rPr>
              <w:t xml:space="preserve"> r. poz. </w:t>
            </w:r>
            <w:r w:rsidR="00AF3D47">
              <w:rPr>
                <w:rFonts w:ascii="Times New Roman" w:hAnsi="Times New Roman"/>
                <w:sz w:val="21"/>
                <w:szCs w:val="21"/>
              </w:rPr>
              <w:t>418</w:t>
            </w:r>
            <w:r w:rsidR="00706BA5">
              <w:rPr>
                <w:rFonts w:ascii="Times New Roman" w:hAnsi="Times New Roman"/>
                <w:sz w:val="21"/>
                <w:szCs w:val="21"/>
              </w:rPr>
              <w:t xml:space="preserve"> i 1080</w:t>
            </w:r>
            <w:r w:rsidRPr="00862A4B">
              <w:rPr>
                <w:rFonts w:ascii="Times New Roman" w:hAnsi="Times New Roman"/>
                <w:sz w:val="21"/>
                <w:szCs w:val="21"/>
              </w:rPr>
              <w:t>)</w:t>
            </w:r>
          </w:p>
          <w:p w14:paraId="4507CCC0" w14:textId="77777777" w:rsidR="00F76884" w:rsidRPr="00862A4B" w:rsidRDefault="00F76884" w:rsidP="00F76884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</w:p>
          <w:p w14:paraId="5746ACD4" w14:textId="77777777" w:rsidR="006A701A" w:rsidRPr="00862A4B" w:rsidRDefault="006A701A" w:rsidP="007943E2">
            <w:pPr>
              <w:spacing w:before="120" w:line="240" w:lineRule="auto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 w:rsidRPr="00862A4B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 xml:space="preserve">Nr </w:t>
            </w:r>
            <w:r w:rsidR="0057668E" w:rsidRPr="00862A4B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w</w:t>
            </w:r>
            <w:r w:rsidRPr="00862A4B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 xml:space="preserve"> wykaz</w:t>
            </w:r>
            <w:r w:rsidR="0057668E" w:rsidRPr="00862A4B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ie</w:t>
            </w:r>
            <w:r w:rsidRPr="00862A4B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 xml:space="preserve"> prac </w:t>
            </w:r>
          </w:p>
          <w:p w14:paraId="4D611B01" w14:textId="0BAA228B" w:rsidR="006A701A" w:rsidRPr="00862A4B" w:rsidRDefault="004F340E" w:rsidP="007943E2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17</w:t>
            </w:r>
          </w:p>
          <w:p w14:paraId="2155D4F9" w14:textId="77777777" w:rsidR="006A701A" w:rsidRPr="00862A4B" w:rsidRDefault="006A701A" w:rsidP="00A17CB2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</w:tr>
      <w:tr w:rsidR="006A701A" w:rsidRPr="0022687A" w14:paraId="3C8B0761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23277A49" w14:textId="77777777" w:rsidR="006A701A" w:rsidRPr="00627221" w:rsidRDefault="006A701A" w:rsidP="001B4CA1">
            <w:pPr>
              <w:spacing w:line="240" w:lineRule="auto"/>
              <w:ind w:left="57"/>
              <w:jc w:val="center"/>
              <w:rPr>
                <w:rFonts w:ascii="Times New Roman" w:hAnsi="Times New Roman"/>
                <w:b/>
                <w:color w:val="FFFFFF"/>
                <w:sz w:val="32"/>
                <w:szCs w:val="32"/>
              </w:rPr>
            </w:pPr>
            <w:r w:rsidRPr="00627221">
              <w:rPr>
                <w:rFonts w:ascii="Times New Roman" w:hAnsi="Times New Roman"/>
                <w:b/>
                <w:color w:val="FFFFFF"/>
                <w:sz w:val="32"/>
                <w:szCs w:val="32"/>
              </w:rPr>
              <w:t>OCENA SKUTKÓW REGULACJI</w:t>
            </w:r>
          </w:p>
        </w:tc>
      </w:tr>
      <w:tr w:rsidR="006A701A" w:rsidRPr="008B4FE6" w14:paraId="6A9DEBB8" w14:textId="77777777" w:rsidTr="00676C8D">
        <w:trPr>
          <w:gridAfter w:val="1"/>
          <w:wAfter w:w="10" w:type="dxa"/>
          <w:trHeight w:val="333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3CA6EB4E" w14:textId="77777777" w:rsidR="006A701A" w:rsidRPr="008B4FE6" w:rsidRDefault="003D12F6" w:rsidP="006A701A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1812C7">
              <w:rPr>
                <w:rFonts w:ascii="Times New Roman" w:hAnsi="Times New Roman"/>
                <w:b/>
              </w:rPr>
              <w:t xml:space="preserve">Jaki problem jest </w:t>
            </w:r>
            <w:r w:rsidR="00CC6305" w:rsidRPr="001812C7">
              <w:rPr>
                <w:rFonts w:ascii="Times New Roman" w:hAnsi="Times New Roman"/>
                <w:b/>
              </w:rPr>
              <w:t>rozwiązywany</w:t>
            </w:r>
            <w:r w:rsidR="00CC6305">
              <w:rPr>
                <w:rFonts w:ascii="Times New Roman" w:hAnsi="Times New Roman"/>
                <w:b/>
              </w:rPr>
              <w:t>?</w:t>
            </w:r>
            <w:bookmarkStart w:id="3" w:name="Wybór1"/>
            <w:bookmarkEnd w:id="3"/>
          </w:p>
        </w:tc>
      </w:tr>
      <w:tr w:rsidR="006A701A" w:rsidRPr="008B4FE6" w14:paraId="1FE3EA7E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4768F09F" w14:textId="70820A5B" w:rsidR="006A701A" w:rsidRPr="00862A4B" w:rsidRDefault="00807BB5" w:rsidP="00807BB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62A4B">
              <w:rPr>
                <w:rFonts w:ascii="Times New Roman" w:hAnsi="Times New Roman"/>
                <w:color w:val="000000"/>
                <w:sz w:val="21"/>
                <w:szCs w:val="21"/>
              </w:rPr>
              <w:t>Obowiązujący wzór formularza wniosku o pozwolenie na budowę, określony rozporządzeniem Ministra Rozwoju, Pracy</w:t>
            </w:r>
            <w:r w:rsidR="0047343D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i </w:t>
            </w:r>
            <w:r w:rsidRPr="00862A4B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Technologii z dnia 26 lutego 2021 r. w sprawie określenia wzoru formularza wniosku o pozwolenie na budowę (Dz. U. poz. 410) nie przewiduje możliwości wskazania jako formy </w:t>
            </w:r>
            <w:r w:rsidR="004F0FA0">
              <w:rPr>
                <w:rFonts w:ascii="Times New Roman" w:hAnsi="Times New Roman"/>
                <w:color w:val="000000"/>
                <w:sz w:val="21"/>
                <w:szCs w:val="21"/>
              </w:rPr>
              <w:t>korespondencji</w:t>
            </w:r>
            <w:r w:rsidR="004F0FA0" w:rsidRPr="00862A4B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Pr="00862A4B">
              <w:rPr>
                <w:rFonts w:ascii="Times New Roman" w:hAnsi="Times New Roman"/>
                <w:color w:val="000000"/>
                <w:sz w:val="21"/>
                <w:szCs w:val="21"/>
              </w:rPr>
              <w:t>z</w:t>
            </w:r>
            <w:r w:rsidR="00862A4B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inwestorem</w:t>
            </w:r>
            <w:r w:rsidR="004F0FA0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oraz jego potencjalnym pełnomocnikiem</w:t>
            </w:r>
            <w:r w:rsidR="00862A4B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Pr="00862A4B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doręczeń elektronicznych. </w:t>
            </w:r>
            <w:r w:rsidR="007F3A73">
              <w:rPr>
                <w:rFonts w:ascii="Times New Roman" w:hAnsi="Times New Roman"/>
                <w:color w:val="000000"/>
                <w:sz w:val="21"/>
                <w:szCs w:val="21"/>
              </w:rPr>
              <w:t>Inwestor</w:t>
            </w:r>
            <w:r w:rsidRPr="00862A4B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="004177FF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lub jego pełnomocnik </w:t>
            </w:r>
            <w:r w:rsidRPr="00862A4B">
              <w:rPr>
                <w:rFonts w:ascii="Times New Roman" w:hAnsi="Times New Roman"/>
                <w:color w:val="000000"/>
                <w:sz w:val="21"/>
                <w:szCs w:val="21"/>
              </w:rPr>
              <w:t>może jedynie wskazać adres skrzynki ePUAP.</w:t>
            </w:r>
          </w:p>
        </w:tc>
      </w:tr>
      <w:tr w:rsidR="006A701A" w:rsidRPr="008B4FE6" w14:paraId="098D61FC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05A79861" w14:textId="77777777" w:rsidR="006A701A" w:rsidRPr="008B4FE6" w:rsidRDefault="0013216E" w:rsidP="00C53F26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1A5FDA">
              <w:rPr>
                <w:rFonts w:ascii="Times New Roman" w:hAnsi="Times New Roman"/>
                <w:b/>
                <w:color w:val="000000"/>
                <w:spacing w:val="-2"/>
              </w:rPr>
              <w:t>Rekomendowane rozwiązanie</w:t>
            </w:r>
            <w:r>
              <w:rPr>
                <w:rFonts w:ascii="Times New Roman" w:hAnsi="Times New Roman"/>
                <w:b/>
                <w:color w:val="000000"/>
                <w:spacing w:val="-2"/>
              </w:rPr>
              <w:t>,</w:t>
            </w:r>
            <w:r w:rsidRPr="001A5FDA">
              <w:rPr>
                <w:rFonts w:ascii="Times New Roman" w:hAnsi="Times New Roman"/>
                <w:b/>
                <w:color w:val="000000"/>
                <w:spacing w:val="-2"/>
              </w:rPr>
              <w:t xml:space="preserve"> w tym planowane narzędzia interwencji</w:t>
            </w:r>
            <w:r>
              <w:rPr>
                <w:rFonts w:ascii="Times New Roman" w:hAnsi="Times New Roman"/>
                <w:b/>
                <w:color w:val="000000"/>
                <w:spacing w:val="-2"/>
              </w:rPr>
              <w:t>,</w:t>
            </w:r>
            <w:r w:rsidRPr="001A5FDA">
              <w:rPr>
                <w:rFonts w:ascii="Times New Roman" w:hAnsi="Times New Roman"/>
                <w:b/>
                <w:color w:val="000000"/>
                <w:spacing w:val="-2"/>
              </w:rPr>
              <w:t xml:space="preserve"> i oczekiwany efekt</w:t>
            </w:r>
          </w:p>
        </w:tc>
      </w:tr>
      <w:tr w:rsidR="006A701A" w:rsidRPr="008B4FE6" w14:paraId="3BD5E2E4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</w:tcPr>
          <w:p w14:paraId="1AFDAD0A" w14:textId="6530F6C4" w:rsidR="00863714" w:rsidRDefault="00773D6D" w:rsidP="001A272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Wobec</w:t>
            </w:r>
            <w:r w:rsidR="008D63F3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potrzeby dostosowania dotychczasowych rozwiązań do obecnych wymogów, konieczne </w:t>
            </w:r>
            <w:r w:rsidR="006C02AD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jest </w:t>
            </w:r>
            <w:r w:rsidR="008D63F3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wydanie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</w:t>
            </w:r>
            <w:r w:rsidR="008D63F3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rozporządzenia określającego nowy wzór formularza wniosku o pozwolenie na budowę wraz z nową, dodatkową formą kontaktu z inwestorem</w:t>
            </w:r>
            <w:r w:rsidR="004177FF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lub jego pełnomocnikiem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. </w:t>
            </w:r>
            <w:r w:rsidR="00807BB5" w:rsidRPr="00862A4B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Wzór </w:t>
            </w:r>
            <w:r w:rsidR="00862A4B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formularza </w:t>
            </w:r>
            <w:r w:rsidR="00807BB5" w:rsidRPr="00862A4B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wniosku o pozwolenie na budowę uzupełniony został o adres do doręczeń elektronicznych – jako jedną z form </w:t>
            </w:r>
            <w:r w:rsidR="004F0FA0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korespondencji </w:t>
            </w:r>
            <w:r w:rsidR="00807BB5" w:rsidRPr="00862A4B">
              <w:rPr>
                <w:rFonts w:ascii="Times New Roman" w:hAnsi="Times New Roman"/>
                <w:color w:val="000000"/>
                <w:sz w:val="21"/>
                <w:szCs w:val="21"/>
              </w:rPr>
              <w:t>z</w:t>
            </w:r>
            <w:r w:rsidR="00862A4B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inwestorem</w:t>
            </w:r>
            <w:r w:rsidR="00AB3A0B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lub jego pełnomocnikiem</w:t>
            </w:r>
            <w:r w:rsidR="00862A4B">
              <w:rPr>
                <w:rFonts w:ascii="Times New Roman" w:hAnsi="Times New Roman"/>
                <w:color w:val="000000"/>
                <w:sz w:val="21"/>
                <w:szCs w:val="21"/>
              </w:rPr>
              <w:t>.</w:t>
            </w:r>
            <w:r w:rsidR="00BC6718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Tym samym p</w:t>
            </w:r>
            <w:r w:rsidRPr="00773D6D">
              <w:rPr>
                <w:rFonts w:ascii="Times New Roman" w:hAnsi="Times New Roman"/>
                <w:color w:val="000000"/>
                <w:sz w:val="21"/>
                <w:szCs w:val="21"/>
              </w:rPr>
              <w:t>rzedmiotowy projekt dostosowano do regulacji zawartych w ustawie z dnia 18 listopada 2020 r. o doręczeniach elektronicznych (Dz. U. z 2024 r. poz. 1045 i 1841).</w:t>
            </w:r>
            <w:r w:rsidR="0008505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="00085055" w:rsidRPr="0008505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Oświadczenia w sprawie </w:t>
            </w:r>
            <w:r w:rsidR="0008505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wyrażenia </w:t>
            </w:r>
            <w:r w:rsidR="00085055" w:rsidRPr="00085055">
              <w:rPr>
                <w:rFonts w:ascii="Times New Roman" w:hAnsi="Times New Roman"/>
                <w:color w:val="000000"/>
                <w:sz w:val="21"/>
                <w:szCs w:val="21"/>
              </w:rPr>
              <w:t>zgody lub braku zgody na doręczanie korespondencji za pomocą środków komunikacji elektronicznej nie składa się w przypadku, gdy organ ma obowiązek doręczenia korespondencji na adres do doręczeń elektronicznych.</w:t>
            </w:r>
            <w:r w:rsidR="0008505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W pozostałym zakresie p</w:t>
            </w:r>
            <w:r w:rsidRPr="00773D6D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rojekt powtarza regulacje zawarte w aktualnie obowiązującym rozporządzeniu Ministra Rozwoju, Pracy i Technologii z dnia 26 lutego 2021 r. w sprawie określenia wzoru formularza wniosku o pozwolenie na budowę. </w:t>
            </w:r>
          </w:p>
          <w:p w14:paraId="0FF4C27D" w14:textId="11CDB0A0" w:rsidR="004F0FA0" w:rsidRPr="00862A4B" w:rsidRDefault="004F0FA0" w:rsidP="001A272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Nie jest możliwe osiągnięcie powyższych efektów za pomocą środków poza</w:t>
            </w:r>
            <w:r w:rsidR="0047343D">
              <w:rPr>
                <w:rFonts w:ascii="Times New Roman" w:hAnsi="Times New Roman"/>
                <w:color w:val="000000"/>
                <w:sz w:val="21"/>
                <w:szCs w:val="21"/>
              </w:rPr>
              <w:t>l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egislacyjnych. </w:t>
            </w:r>
          </w:p>
        </w:tc>
      </w:tr>
      <w:tr w:rsidR="006A701A" w:rsidRPr="008B4FE6" w14:paraId="7813E6D9" w14:textId="77777777" w:rsidTr="00676C8D">
        <w:trPr>
          <w:gridAfter w:val="1"/>
          <w:wAfter w:w="10" w:type="dxa"/>
          <w:trHeight w:val="307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176E287C" w14:textId="77777777" w:rsidR="006A701A" w:rsidRPr="008B4FE6" w:rsidRDefault="009E3C4B" w:rsidP="007D2192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spacing w:val="-2"/>
              </w:rPr>
              <w:t>Jak problem został rozwiązany</w:t>
            </w:r>
            <w:r w:rsidRPr="001812C7">
              <w:rPr>
                <w:rFonts w:ascii="Times New Roman" w:hAnsi="Times New Roman"/>
                <w:b/>
                <w:spacing w:val="-2"/>
              </w:rPr>
              <w:t xml:space="preserve"> w innych krajach, w szczególności krajach członkowskich OECD/UE</w:t>
            </w:r>
            <w:r w:rsidR="006A701A" w:rsidRPr="008B4FE6">
              <w:rPr>
                <w:rFonts w:ascii="Times New Roman" w:hAnsi="Times New Roman"/>
                <w:b/>
                <w:color w:val="000000"/>
              </w:rPr>
              <w:t>?</w:t>
            </w:r>
            <w:r w:rsidR="006A701A" w:rsidRPr="008B4FE6">
              <w:rPr>
                <w:rFonts w:ascii="Times New Roman" w:hAnsi="Times New Roman"/>
                <w:i/>
                <w:color w:val="000000"/>
              </w:rPr>
              <w:t xml:space="preserve"> </w:t>
            </w:r>
          </w:p>
        </w:tc>
      </w:tr>
      <w:tr w:rsidR="006A701A" w:rsidRPr="008B4FE6" w14:paraId="4E477780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</w:tcPr>
          <w:p w14:paraId="2E8C0FD0" w14:textId="77777777" w:rsidR="006A701A" w:rsidRPr="00862A4B" w:rsidRDefault="009528EE" w:rsidP="00B37C8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862A4B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Nie dotyczy.</w:t>
            </w:r>
          </w:p>
        </w:tc>
      </w:tr>
      <w:tr w:rsidR="006A701A" w:rsidRPr="008B4FE6" w14:paraId="3C622A0F" w14:textId="77777777" w:rsidTr="00676C8D">
        <w:trPr>
          <w:gridAfter w:val="1"/>
          <w:wAfter w:w="10" w:type="dxa"/>
          <w:trHeight w:val="359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26C05AA5" w14:textId="77777777" w:rsidR="006A701A" w:rsidRPr="008B4FE6" w:rsidRDefault="006A701A" w:rsidP="00213EFD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>Podmioty, na które oddziałuje projekt</w:t>
            </w:r>
          </w:p>
        </w:tc>
      </w:tr>
      <w:tr w:rsidR="00260F33" w:rsidRPr="008B4FE6" w14:paraId="01B8BBC8" w14:textId="77777777" w:rsidTr="00676C8D">
        <w:trPr>
          <w:gridAfter w:val="1"/>
          <w:wAfter w:w="10" w:type="dxa"/>
          <w:trHeight w:val="142"/>
        </w:trPr>
        <w:tc>
          <w:tcPr>
            <w:tcW w:w="2668" w:type="dxa"/>
            <w:gridSpan w:val="3"/>
          </w:tcPr>
          <w:p w14:paraId="1CF44B2E" w14:textId="77777777" w:rsidR="00260F33" w:rsidRPr="00862A4B" w:rsidRDefault="00260F33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  <w:szCs w:val="21"/>
              </w:rPr>
            </w:pPr>
            <w:r w:rsidRPr="00862A4B">
              <w:rPr>
                <w:rFonts w:ascii="Times New Roman" w:hAnsi="Times New Roman"/>
                <w:color w:val="000000"/>
                <w:spacing w:val="-2"/>
                <w:szCs w:val="21"/>
              </w:rPr>
              <w:t>Grupa</w:t>
            </w:r>
          </w:p>
        </w:tc>
        <w:tc>
          <w:tcPr>
            <w:tcW w:w="2292" w:type="dxa"/>
            <w:gridSpan w:val="8"/>
          </w:tcPr>
          <w:p w14:paraId="62F4F35C" w14:textId="77777777" w:rsidR="00260F33" w:rsidRPr="00862A4B" w:rsidRDefault="00563199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  <w:szCs w:val="21"/>
              </w:rPr>
            </w:pPr>
            <w:r w:rsidRPr="00862A4B">
              <w:rPr>
                <w:rFonts w:ascii="Times New Roman" w:hAnsi="Times New Roman"/>
                <w:color w:val="000000"/>
                <w:spacing w:val="-2"/>
                <w:szCs w:val="21"/>
              </w:rPr>
              <w:t>Wielkość</w:t>
            </w:r>
          </w:p>
        </w:tc>
        <w:tc>
          <w:tcPr>
            <w:tcW w:w="2996" w:type="dxa"/>
            <w:gridSpan w:val="12"/>
          </w:tcPr>
          <w:p w14:paraId="6A28ED7B" w14:textId="77777777" w:rsidR="00260F33" w:rsidRPr="00862A4B" w:rsidRDefault="00260F33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  <w:szCs w:val="21"/>
              </w:rPr>
            </w:pPr>
            <w:r w:rsidRPr="00862A4B">
              <w:rPr>
                <w:rFonts w:ascii="Times New Roman" w:hAnsi="Times New Roman"/>
                <w:color w:val="000000"/>
                <w:spacing w:val="-2"/>
                <w:szCs w:val="21"/>
              </w:rPr>
              <w:t>Źródło danych</w:t>
            </w:r>
            <w:r w:rsidRPr="00862A4B" w:rsidDel="00260F33">
              <w:rPr>
                <w:rFonts w:ascii="Times New Roman" w:hAnsi="Times New Roman"/>
                <w:color w:val="000000"/>
                <w:spacing w:val="-2"/>
                <w:szCs w:val="21"/>
              </w:rPr>
              <w:t xml:space="preserve"> </w:t>
            </w:r>
          </w:p>
        </w:tc>
        <w:tc>
          <w:tcPr>
            <w:tcW w:w="2981" w:type="dxa"/>
            <w:gridSpan w:val="6"/>
          </w:tcPr>
          <w:p w14:paraId="3F2B7873" w14:textId="77777777" w:rsidR="00260F33" w:rsidRPr="00862A4B" w:rsidRDefault="00260F33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  <w:szCs w:val="21"/>
              </w:rPr>
            </w:pPr>
            <w:r w:rsidRPr="00862A4B">
              <w:rPr>
                <w:rFonts w:ascii="Times New Roman" w:hAnsi="Times New Roman"/>
                <w:color w:val="000000"/>
                <w:spacing w:val="-2"/>
                <w:szCs w:val="21"/>
              </w:rPr>
              <w:t>Oddziaływanie</w:t>
            </w:r>
          </w:p>
        </w:tc>
      </w:tr>
      <w:tr w:rsidR="009528EE" w:rsidRPr="008B4FE6" w14:paraId="51D8681E" w14:textId="77777777" w:rsidTr="00676C8D">
        <w:trPr>
          <w:gridAfter w:val="1"/>
          <w:wAfter w:w="10" w:type="dxa"/>
          <w:trHeight w:val="142"/>
        </w:trPr>
        <w:tc>
          <w:tcPr>
            <w:tcW w:w="2668" w:type="dxa"/>
            <w:gridSpan w:val="3"/>
          </w:tcPr>
          <w:p w14:paraId="10E0B145" w14:textId="6D819098" w:rsidR="009528EE" w:rsidRPr="0047343D" w:rsidRDefault="009528EE" w:rsidP="009528E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62A4B">
              <w:rPr>
                <w:rFonts w:ascii="Times New Roman" w:hAnsi="Times New Roman"/>
                <w:color w:val="000000"/>
                <w:sz w:val="21"/>
                <w:szCs w:val="21"/>
              </w:rPr>
              <w:t>Inwestorzy</w:t>
            </w:r>
          </w:p>
        </w:tc>
        <w:tc>
          <w:tcPr>
            <w:tcW w:w="2292" w:type="dxa"/>
            <w:gridSpan w:val="8"/>
          </w:tcPr>
          <w:p w14:paraId="16FD5D04" w14:textId="04A98B83" w:rsidR="009528EE" w:rsidRPr="00862A4B" w:rsidRDefault="00971741" w:rsidP="009528E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Brak możliwości oszacowania </w:t>
            </w:r>
          </w:p>
        </w:tc>
        <w:tc>
          <w:tcPr>
            <w:tcW w:w="2996" w:type="dxa"/>
            <w:gridSpan w:val="12"/>
          </w:tcPr>
          <w:p w14:paraId="10E617BB" w14:textId="77777777" w:rsidR="009528EE" w:rsidRPr="00862A4B" w:rsidRDefault="009528EE" w:rsidP="009528E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  <w:tc>
          <w:tcPr>
            <w:tcW w:w="2981" w:type="dxa"/>
            <w:gridSpan w:val="6"/>
          </w:tcPr>
          <w:p w14:paraId="66291A07" w14:textId="1E1FBC33" w:rsidR="009528EE" w:rsidRPr="00862A4B" w:rsidRDefault="009528EE" w:rsidP="009528E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862A4B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Umożliwienie inwestorom składania wniosku </w:t>
            </w:r>
            <w:r w:rsidRPr="00862A4B">
              <w:rPr>
                <w:rFonts w:ascii="Times New Roman" w:hAnsi="Times New Roman"/>
                <w:sz w:val="21"/>
                <w:szCs w:val="21"/>
              </w:rPr>
              <w:t xml:space="preserve">o pozwolenie na budowę na urzędowym formularzu. Dopuszczenie możliwości wskazania adresu do doręczeń elektronicznych jako jednej z form kontaktu </w:t>
            </w:r>
            <w:r w:rsidR="00402496">
              <w:rPr>
                <w:rFonts w:ascii="Times New Roman" w:hAnsi="Times New Roman"/>
                <w:sz w:val="21"/>
                <w:szCs w:val="21"/>
              </w:rPr>
              <w:t>z</w:t>
            </w:r>
            <w:r w:rsidR="009D5358">
              <w:rPr>
                <w:rFonts w:ascii="Times New Roman" w:hAnsi="Times New Roman"/>
                <w:sz w:val="21"/>
                <w:szCs w:val="21"/>
              </w:rPr>
              <w:t> </w:t>
            </w:r>
            <w:r w:rsidR="00402496">
              <w:rPr>
                <w:rFonts w:ascii="Times New Roman" w:hAnsi="Times New Roman"/>
                <w:sz w:val="21"/>
                <w:szCs w:val="21"/>
              </w:rPr>
              <w:t>inwestorem</w:t>
            </w:r>
            <w:r w:rsidR="004177FF">
              <w:rPr>
                <w:rFonts w:ascii="Times New Roman" w:hAnsi="Times New Roman"/>
                <w:sz w:val="21"/>
                <w:szCs w:val="21"/>
              </w:rPr>
              <w:t xml:space="preserve"> lub jego pełnomocnikiem</w:t>
            </w:r>
            <w:r w:rsidR="00402496">
              <w:rPr>
                <w:rFonts w:ascii="Times New Roman" w:hAnsi="Times New Roman"/>
                <w:sz w:val="21"/>
                <w:szCs w:val="21"/>
              </w:rPr>
              <w:t>.</w:t>
            </w:r>
          </w:p>
        </w:tc>
      </w:tr>
      <w:tr w:rsidR="009528EE" w:rsidRPr="008B4FE6" w14:paraId="6EFF3A74" w14:textId="77777777" w:rsidTr="00676C8D">
        <w:trPr>
          <w:gridAfter w:val="1"/>
          <w:wAfter w:w="10" w:type="dxa"/>
          <w:trHeight w:val="142"/>
        </w:trPr>
        <w:tc>
          <w:tcPr>
            <w:tcW w:w="2668" w:type="dxa"/>
            <w:gridSpan w:val="3"/>
          </w:tcPr>
          <w:p w14:paraId="761F1E1D" w14:textId="77777777" w:rsidR="009528EE" w:rsidRPr="00862A4B" w:rsidRDefault="009528EE" w:rsidP="009528EE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862A4B">
              <w:rPr>
                <w:rFonts w:ascii="Times New Roman" w:hAnsi="Times New Roman"/>
                <w:color w:val="000000"/>
                <w:sz w:val="21"/>
                <w:szCs w:val="21"/>
              </w:rPr>
              <w:t>Organy administracji architektoniczno-budowlanej</w:t>
            </w:r>
          </w:p>
        </w:tc>
        <w:tc>
          <w:tcPr>
            <w:tcW w:w="2292" w:type="dxa"/>
            <w:gridSpan w:val="8"/>
          </w:tcPr>
          <w:p w14:paraId="22D328DC" w14:textId="77777777" w:rsidR="009528EE" w:rsidRPr="00862A4B" w:rsidRDefault="009528EE" w:rsidP="009528EE">
            <w:pPr>
              <w:numPr>
                <w:ilvl w:val="0"/>
                <w:numId w:val="22"/>
              </w:numPr>
              <w:tabs>
                <w:tab w:val="clear" w:pos="720"/>
              </w:tabs>
              <w:spacing w:line="240" w:lineRule="auto"/>
              <w:ind w:left="343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862A4B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wojewodowie (16);</w:t>
            </w:r>
          </w:p>
          <w:p w14:paraId="19D3502C" w14:textId="77777777" w:rsidR="009528EE" w:rsidRPr="00862A4B" w:rsidRDefault="009528EE" w:rsidP="009528EE">
            <w:pPr>
              <w:numPr>
                <w:ilvl w:val="0"/>
                <w:numId w:val="22"/>
              </w:numPr>
              <w:tabs>
                <w:tab w:val="clear" w:pos="720"/>
              </w:tabs>
              <w:spacing w:line="240" w:lineRule="auto"/>
              <w:ind w:left="343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862A4B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starostowie i</w:t>
            </w:r>
            <w:r w:rsidR="009D5358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 </w:t>
            </w:r>
            <w:r w:rsidRPr="00862A4B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prezydenci miast na prawach powiatu (380).</w:t>
            </w:r>
          </w:p>
        </w:tc>
        <w:tc>
          <w:tcPr>
            <w:tcW w:w="2996" w:type="dxa"/>
            <w:gridSpan w:val="12"/>
          </w:tcPr>
          <w:p w14:paraId="5AB77010" w14:textId="77777777" w:rsidR="009528EE" w:rsidRPr="00862A4B" w:rsidRDefault="009528EE" w:rsidP="009528E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  <w:tc>
          <w:tcPr>
            <w:tcW w:w="2981" w:type="dxa"/>
            <w:gridSpan w:val="6"/>
          </w:tcPr>
          <w:p w14:paraId="4A530BF9" w14:textId="31CB890D" w:rsidR="009528EE" w:rsidRPr="00862A4B" w:rsidRDefault="009528EE" w:rsidP="009528E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862A4B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Umożliwienie organom administracji architektoniczno-budowlanej kontaktu z</w:t>
            </w:r>
            <w:r w:rsidR="009D5358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 inwestorem</w:t>
            </w:r>
            <w:r w:rsidRPr="00862A4B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</w:t>
            </w:r>
            <w:r w:rsidR="004177FF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lub jego pełnomocnikiem </w:t>
            </w:r>
            <w:r w:rsidRPr="00862A4B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za pomocą adresu do doręczeń elektronicznych</w:t>
            </w:r>
            <w:r w:rsidR="00621305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.</w:t>
            </w:r>
          </w:p>
        </w:tc>
      </w:tr>
      <w:tr w:rsidR="009528EE" w:rsidRPr="008B4FE6" w14:paraId="4E59CE95" w14:textId="77777777" w:rsidTr="00676C8D">
        <w:trPr>
          <w:gridAfter w:val="1"/>
          <w:wAfter w:w="10" w:type="dxa"/>
          <w:trHeight w:val="302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50725CAA" w14:textId="77777777" w:rsidR="009528EE" w:rsidRPr="008B4FE6" w:rsidRDefault="009528EE" w:rsidP="009528EE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lastRenderedPageBreak/>
              <w:t>Informacje na temat</w:t>
            </w:r>
            <w:r>
              <w:rPr>
                <w:rFonts w:ascii="Times New Roman" w:hAnsi="Times New Roman"/>
                <w:b/>
                <w:color w:val="000000"/>
              </w:rPr>
              <w:t xml:space="preserve"> zakresu, czasu trwania i podsumowanie wyników </w:t>
            </w:r>
            <w:r w:rsidRPr="008B4FE6">
              <w:rPr>
                <w:rFonts w:ascii="Times New Roman" w:hAnsi="Times New Roman"/>
                <w:b/>
                <w:color w:val="000000"/>
              </w:rPr>
              <w:t>konsultacji</w:t>
            </w:r>
          </w:p>
        </w:tc>
      </w:tr>
      <w:tr w:rsidR="009528EE" w:rsidRPr="008B4FE6" w14:paraId="02D741A8" w14:textId="77777777" w:rsidTr="00676C8D">
        <w:trPr>
          <w:gridAfter w:val="1"/>
          <w:wAfter w:w="10" w:type="dxa"/>
          <w:trHeight w:val="342"/>
        </w:trPr>
        <w:tc>
          <w:tcPr>
            <w:tcW w:w="10937" w:type="dxa"/>
            <w:gridSpan w:val="29"/>
            <w:shd w:val="clear" w:color="auto" w:fill="FFFFFF"/>
          </w:tcPr>
          <w:p w14:paraId="0ED94FEA" w14:textId="67782F33" w:rsidR="00D43FB5" w:rsidRDefault="00612B4E" w:rsidP="009528E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Projekt rozporządzenia nie był przedmiotem prekonsultacji.</w:t>
            </w:r>
          </w:p>
          <w:p w14:paraId="66570863" w14:textId="0897EF10" w:rsidR="009528EE" w:rsidRPr="00402496" w:rsidRDefault="00D43FB5" w:rsidP="009528E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</w:t>
            </w:r>
            <w:r w:rsidR="009528EE"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godnie z art. 5 ustawy z dnia 7 lipca 2005 r. o działalności lobbingowej w procesie stanowienia prawa (Dz. U. z 2017 r. poz. 248</w:t>
            </w:r>
            <w:r w:rsidR="00612B4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, z późn. zm.</w:t>
            </w:r>
            <w:r w:rsidR="009528EE"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) oraz § 52 uchwały </w:t>
            </w:r>
            <w:r w:rsidR="005B0D89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n</w:t>
            </w:r>
            <w:r w:rsidR="009528EE"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r 190 Rady Ministrów z dnia 29 października 2013 r. – Regulamin pracy Rady Ministrów (M. P. z 2024</w:t>
            </w:r>
            <w:r w:rsidR="0047343D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</w:t>
            </w:r>
            <w:r w:rsidR="009528EE"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r. poz. 806</w:t>
            </w:r>
            <w:r w:rsidR="005B0D89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oraz z 2025 r. poz. 408</w:t>
            </w:r>
            <w:r w:rsidR="009528EE"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), projekt rozporządzenia zosta</w:t>
            </w:r>
            <w:r w:rsidR="00A8600D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ł</w:t>
            </w:r>
            <w:r w:rsidR="009528EE"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zamieszczony w Biuletynie Informacji Publicznej</w:t>
            </w:r>
            <w:r w:rsidR="007F5EFB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na stronie </w:t>
            </w:r>
            <w:r w:rsidR="00BC6718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podmiotowej</w:t>
            </w:r>
            <w:r w:rsidR="009528EE"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Rządowego Centrum Legislacji, w serwisie „Rządowy Proces Legislacyjny”.</w:t>
            </w:r>
          </w:p>
          <w:p w14:paraId="26572A25" w14:textId="47BADDC1" w:rsidR="009528EE" w:rsidRPr="00402496" w:rsidRDefault="009528EE" w:rsidP="009528E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Projekt rozporządzenia zosta</w:t>
            </w:r>
            <w:r w:rsidR="00A8600D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ł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przekazany do konsultacji publicznych</w:t>
            </w:r>
            <w:r w:rsidR="00612B4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, z terminem 10 dni na zgłaszanie uwag,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następującym podmiotom:</w:t>
            </w:r>
          </w:p>
          <w:p w14:paraId="78F88B67" w14:textId="77777777" w:rsidR="009528EE" w:rsidRPr="00402496" w:rsidRDefault="009528EE" w:rsidP="009528E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Izba Architektów Rzeczypospolitej Polskiej – Krajowa Rada;</w:t>
            </w:r>
          </w:p>
          <w:p w14:paraId="7208F6EF" w14:textId="77777777" w:rsidR="009528EE" w:rsidRPr="00402496" w:rsidRDefault="009528EE" w:rsidP="009528E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Polska Izba Inżynierów Budownictwa – Krajowa Rada; </w:t>
            </w:r>
          </w:p>
          <w:p w14:paraId="5CF62D3A" w14:textId="77777777" w:rsidR="009528EE" w:rsidRPr="00402496" w:rsidRDefault="009528EE" w:rsidP="009528E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Stowarzyszenie Architektów Polskich;</w:t>
            </w:r>
          </w:p>
          <w:p w14:paraId="6B31F464" w14:textId="4BC5C927" w:rsidR="009528EE" w:rsidRPr="00402496" w:rsidRDefault="009528EE" w:rsidP="009528E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Polski Związek Pracodawców Budownictwa;</w:t>
            </w:r>
          </w:p>
          <w:p w14:paraId="767996DD" w14:textId="7DC2B44E" w:rsidR="009528EE" w:rsidRPr="00402496" w:rsidRDefault="009528EE" w:rsidP="009528E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Izba Projektowania Budowlanego;</w:t>
            </w:r>
          </w:p>
          <w:p w14:paraId="319D83EA" w14:textId="70B0DAC6" w:rsidR="009528EE" w:rsidRPr="00402496" w:rsidRDefault="009528EE" w:rsidP="009528E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Polski Związek Inżynierów i Techników Budownictwa;</w:t>
            </w:r>
          </w:p>
          <w:p w14:paraId="02DA6394" w14:textId="77777777" w:rsidR="009528EE" w:rsidRPr="00402496" w:rsidRDefault="009528EE" w:rsidP="009528E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NSZZ Solidarność;</w:t>
            </w:r>
          </w:p>
          <w:p w14:paraId="0F2AE7C1" w14:textId="318C1E0E" w:rsidR="009528EE" w:rsidRPr="00402496" w:rsidRDefault="009528EE" w:rsidP="009528E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Ogólnopolskie Porozumienie Związków Zawodowych</w:t>
            </w:r>
            <w:r w:rsidR="0047343D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;</w:t>
            </w:r>
          </w:p>
          <w:p w14:paraId="7C09996C" w14:textId="77777777" w:rsidR="009528EE" w:rsidRPr="00402496" w:rsidRDefault="009528EE" w:rsidP="009528E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Forum Związków Zawodowych;</w:t>
            </w:r>
          </w:p>
          <w:p w14:paraId="174FD1ED" w14:textId="77777777" w:rsidR="009528EE" w:rsidRPr="00402496" w:rsidRDefault="009528EE" w:rsidP="009528E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Związek Przedsiębiorców i Pracodawców;</w:t>
            </w:r>
          </w:p>
          <w:p w14:paraId="6C353727" w14:textId="77777777" w:rsidR="009528EE" w:rsidRPr="00402496" w:rsidRDefault="009528EE" w:rsidP="009528E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Business Centre Club;</w:t>
            </w:r>
          </w:p>
          <w:p w14:paraId="5091CD00" w14:textId="6769D387" w:rsidR="009528EE" w:rsidRPr="00402496" w:rsidRDefault="009528EE" w:rsidP="009528E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Związek Rzemiosła Polskiego;</w:t>
            </w:r>
          </w:p>
          <w:p w14:paraId="04726054" w14:textId="77777777" w:rsidR="009528EE" w:rsidRPr="00402496" w:rsidRDefault="009528EE" w:rsidP="009528E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Konfederacja Lewiatan;</w:t>
            </w:r>
          </w:p>
          <w:p w14:paraId="32E63C80" w14:textId="77777777" w:rsidR="009528EE" w:rsidRPr="00402496" w:rsidRDefault="009528EE" w:rsidP="009528E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Pracodawcy RP;</w:t>
            </w:r>
          </w:p>
          <w:p w14:paraId="45ABC700" w14:textId="77777777" w:rsidR="009528EE" w:rsidRPr="00402496" w:rsidRDefault="009528EE" w:rsidP="009528E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Federacja Przedsiębiorców Polskich;</w:t>
            </w:r>
          </w:p>
          <w:p w14:paraId="69FE364C" w14:textId="77777777" w:rsidR="009528EE" w:rsidRPr="00402496" w:rsidRDefault="009528EE" w:rsidP="009528E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Związek Zawodowy Budowlani;</w:t>
            </w:r>
          </w:p>
          <w:p w14:paraId="5875DFA5" w14:textId="77777777" w:rsidR="009528EE" w:rsidRPr="00402496" w:rsidRDefault="009528EE" w:rsidP="009528E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Fundacja Wszechnicy Budowlanej;</w:t>
            </w:r>
          </w:p>
          <w:p w14:paraId="3D119535" w14:textId="77777777" w:rsidR="009528EE" w:rsidRPr="00402496" w:rsidRDefault="009528EE" w:rsidP="009528E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Instytut Gospodarki Nieruchomościami;</w:t>
            </w:r>
          </w:p>
          <w:p w14:paraId="6695EB0B" w14:textId="77777777" w:rsidR="009528EE" w:rsidRPr="00402496" w:rsidRDefault="009528EE" w:rsidP="009528E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Konfederacja Budownictwa i Nieruchomości;</w:t>
            </w:r>
          </w:p>
          <w:p w14:paraId="2066E834" w14:textId="77777777" w:rsidR="009528EE" w:rsidRPr="00402496" w:rsidRDefault="009528EE" w:rsidP="009528E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Korporacja Przedsiębiorców Budowlanych "UNI-BUD";</w:t>
            </w:r>
          </w:p>
          <w:p w14:paraId="26E6D940" w14:textId="77777777" w:rsidR="009528EE" w:rsidRPr="00402496" w:rsidRDefault="009528EE" w:rsidP="009528E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Krajowa Izba Gospodarcza;</w:t>
            </w:r>
          </w:p>
          <w:p w14:paraId="0129353C" w14:textId="77777777" w:rsidR="009528EE" w:rsidRPr="00402496" w:rsidRDefault="009528EE" w:rsidP="009528E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Polska Rada Biznesu;</w:t>
            </w:r>
          </w:p>
          <w:p w14:paraId="24EBEF21" w14:textId="77777777" w:rsidR="009528EE" w:rsidRPr="00402496" w:rsidRDefault="009528EE" w:rsidP="009528E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Państwowa Agencja Rozwoju Przedsiębiorczości;</w:t>
            </w:r>
          </w:p>
          <w:p w14:paraId="0A417E8A" w14:textId="77777777" w:rsidR="009528EE" w:rsidRPr="00402496" w:rsidRDefault="009528EE" w:rsidP="009528E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Polska Izba Budownictwa;</w:t>
            </w:r>
          </w:p>
          <w:p w14:paraId="0DA01FEF" w14:textId="77777777" w:rsidR="009528EE" w:rsidRPr="00402496" w:rsidRDefault="009528EE" w:rsidP="009528E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Polski Związek Firm Deweloperskich;</w:t>
            </w:r>
          </w:p>
          <w:p w14:paraId="52F5BA99" w14:textId="77777777" w:rsidR="009528EE" w:rsidRPr="00402496" w:rsidRDefault="009528EE" w:rsidP="009528E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Porozumienie Zielonogórskie;</w:t>
            </w:r>
          </w:p>
          <w:p w14:paraId="38046C91" w14:textId="77777777" w:rsidR="009528EE" w:rsidRPr="00402496" w:rsidRDefault="009528EE" w:rsidP="009528E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Polska Izba Informatyki i Telekomunikacji;</w:t>
            </w:r>
          </w:p>
          <w:p w14:paraId="1CC5C4E7" w14:textId="77777777" w:rsidR="009528EE" w:rsidRPr="00402496" w:rsidRDefault="009528EE" w:rsidP="009528E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Izba Gospodarcza Gazownictwa;</w:t>
            </w:r>
          </w:p>
          <w:p w14:paraId="6A1F9DAB" w14:textId="77777777" w:rsidR="009528EE" w:rsidRDefault="009528EE" w:rsidP="009528E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Polska Izba Przemysłu Chemicznego.</w:t>
            </w:r>
          </w:p>
          <w:p w14:paraId="19D19540" w14:textId="77777777" w:rsidR="00D43FB5" w:rsidRPr="00402496" w:rsidRDefault="00D43FB5" w:rsidP="00D43FB5">
            <w:pPr>
              <w:pStyle w:val="Akapitzlist"/>
              <w:spacing w:line="240" w:lineRule="auto"/>
              <w:ind w:left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  <w:p w14:paraId="2D6C6CB6" w14:textId="66D9FDA4" w:rsidR="009528EE" w:rsidRPr="00C8059F" w:rsidRDefault="009528EE" w:rsidP="00C8059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Projekt rozporządzenia zosta</w:t>
            </w:r>
            <w:r w:rsidR="00A8600D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ł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przekazany do zaopiniowania</w:t>
            </w:r>
            <w:r w:rsidR="00612B4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, z terminem 10 dni na zgłaszanie uwag,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następującym podmiotom:</w:t>
            </w:r>
          </w:p>
          <w:p w14:paraId="33934D32" w14:textId="4EA77962" w:rsidR="009528EE" w:rsidRPr="00402496" w:rsidRDefault="009528EE" w:rsidP="009528EE">
            <w:pPr>
              <w:pStyle w:val="Akapitzlist"/>
              <w:numPr>
                <w:ilvl w:val="0"/>
                <w:numId w:val="25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Rzecznik Małych i Średnich Przedsiębior</w:t>
            </w:r>
            <w:r w:rsidR="0047343D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ców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;</w:t>
            </w:r>
          </w:p>
          <w:p w14:paraId="35055127" w14:textId="77777777" w:rsidR="009528EE" w:rsidRPr="00402496" w:rsidRDefault="009528EE" w:rsidP="009528EE">
            <w:pPr>
              <w:pStyle w:val="Akapitzlist"/>
              <w:numPr>
                <w:ilvl w:val="0"/>
                <w:numId w:val="25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Urząd Ochrony Danych Osobowych;</w:t>
            </w:r>
          </w:p>
          <w:p w14:paraId="280724C7" w14:textId="77777777" w:rsidR="009528EE" w:rsidRPr="00402496" w:rsidRDefault="009528EE" w:rsidP="009528EE">
            <w:pPr>
              <w:pStyle w:val="Akapitzlist"/>
              <w:numPr>
                <w:ilvl w:val="0"/>
                <w:numId w:val="25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Główny Urząd Statystyczny;</w:t>
            </w:r>
          </w:p>
          <w:p w14:paraId="351AB771" w14:textId="77777777" w:rsidR="009528EE" w:rsidRPr="00402496" w:rsidRDefault="009528EE" w:rsidP="009528EE">
            <w:pPr>
              <w:pStyle w:val="Akapitzlist"/>
              <w:numPr>
                <w:ilvl w:val="0"/>
                <w:numId w:val="25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Komenda Główna Państwowej Straży Pożarnej;</w:t>
            </w:r>
          </w:p>
          <w:p w14:paraId="5CFC3906" w14:textId="77777777" w:rsidR="009528EE" w:rsidRPr="00402496" w:rsidRDefault="009528EE" w:rsidP="009528EE">
            <w:pPr>
              <w:pStyle w:val="Akapitzlist"/>
              <w:numPr>
                <w:ilvl w:val="0"/>
                <w:numId w:val="25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Główny Urząd Geodezji i Kartografii.</w:t>
            </w:r>
          </w:p>
          <w:p w14:paraId="7D1B49D9" w14:textId="0CC37C23" w:rsidR="009528EE" w:rsidRDefault="00B44E8D" w:rsidP="009528E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Dodatkowo, w ramach opiniowania, projekt rozporządzenia zosta</w:t>
            </w:r>
            <w:r w:rsidR="00A8600D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ł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przekazany do zaopiniowania przez Komisję Wspólną Rządu i Samorządu Terytorialnego</w:t>
            </w:r>
            <w:r w:rsidR="00B66068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, </w:t>
            </w:r>
            <w:r w:rsidR="00B66068" w:rsidRPr="00B66068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Zarząd Główny Forum Związków Zawodowych, Komisję Krajową NSZZ „Solidarność” oraz Ogólnopolskie Porozumienie Związków Zawodowych.</w:t>
            </w:r>
          </w:p>
          <w:p w14:paraId="3B3F34BE" w14:textId="668E812A" w:rsidR="00612B4E" w:rsidRPr="00402496" w:rsidRDefault="00CF17C6" w:rsidP="009528E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CA6FE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Wyniki opiniowania i konsultacji publicznych zosta</w:t>
            </w:r>
            <w:r w:rsidR="00B66068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ły</w:t>
            </w:r>
            <w:r w:rsidRPr="00CA6FE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przedstawione w raporcie z opiniowania i konsultacji publicznych udostępnionym na stronie </w:t>
            </w:r>
            <w:r w:rsidR="00BC6718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podmiotowej</w:t>
            </w:r>
            <w:r w:rsidR="00BC6718"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Rządowego Centrum Legislacji, w serwisie „Rządowy Proces Legislacyjny”</w:t>
            </w:r>
            <w:r w:rsidRPr="00CA6FE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.</w:t>
            </w:r>
          </w:p>
        </w:tc>
      </w:tr>
      <w:tr w:rsidR="009528EE" w:rsidRPr="008B4FE6" w14:paraId="3BCE59A7" w14:textId="77777777" w:rsidTr="00676C8D">
        <w:trPr>
          <w:gridAfter w:val="1"/>
          <w:wAfter w:w="10" w:type="dxa"/>
          <w:trHeight w:val="363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16FE7B56" w14:textId="77777777" w:rsidR="009528EE" w:rsidRPr="008B4FE6" w:rsidRDefault="009528EE" w:rsidP="009528EE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 Wpływ na sektor finansów publicznych</w:t>
            </w:r>
          </w:p>
        </w:tc>
      </w:tr>
      <w:tr w:rsidR="009528EE" w:rsidRPr="008B4FE6" w14:paraId="6A10AAB6" w14:textId="77777777" w:rsidTr="00676C8D">
        <w:trPr>
          <w:gridAfter w:val="1"/>
          <w:wAfter w:w="10" w:type="dxa"/>
          <w:trHeight w:val="142"/>
        </w:trPr>
        <w:tc>
          <w:tcPr>
            <w:tcW w:w="3133" w:type="dxa"/>
            <w:gridSpan w:val="4"/>
            <w:vMerge w:val="restart"/>
            <w:shd w:val="clear" w:color="auto" w:fill="FFFFFF"/>
          </w:tcPr>
          <w:p w14:paraId="76522A1D" w14:textId="77777777" w:rsidR="009528EE" w:rsidRPr="00C53F26" w:rsidRDefault="009528EE" w:rsidP="009528EE">
            <w:pPr>
              <w:spacing w:before="40" w:after="40"/>
              <w:rPr>
                <w:rFonts w:ascii="Times New Roman" w:hAnsi="Times New Roman"/>
                <w:i/>
                <w:color w:val="000000"/>
                <w:sz w:val="21"/>
                <w:szCs w:val="21"/>
              </w:rPr>
            </w:pPr>
            <w:r w:rsidRPr="006F78C4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(ceny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stałe</w:t>
            </w:r>
            <w:r w:rsidRPr="006F78C4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z …… r.)</w:t>
            </w:r>
          </w:p>
        </w:tc>
        <w:tc>
          <w:tcPr>
            <w:tcW w:w="7804" w:type="dxa"/>
            <w:gridSpan w:val="25"/>
            <w:shd w:val="clear" w:color="auto" w:fill="FFFFFF"/>
          </w:tcPr>
          <w:p w14:paraId="4926A18E" w14:textId="77777777" w:rsidR="009528EE" w:rsidRPr="00C53F26" w:rsidRDefault="009528EE" w:rsidP="009528EE">
            <w:pPr>
              <w:spacing w:before="40" w:after="40"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Skutki w okresie 10 lat od wejścia w życie zmian [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mln </w:t>
            </w: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zł]</w:t>
            </w:r>
          </w:p>
        </w:tc>
      </w:tr>
      <w:tr w:rsidR="009528EE" w:rsidRPr="008B4FE6" w14:paraId="0BDE311E" w14:textId="77777777" w:rsidTr="00676C8D">
        <w:trPr>
          <w:gridAfter w:val="1"/>
          <w:wAfter w:w="10" w:type="dxa"/>
          <w:trHeight w:val="142"/>
        </w:trPr>
        <w:tc>
          <w:tcPr>
            <w:tcW w:w="3133" w:type="dxa"/>
            <w:gridSpan w:val="4"/>
            <w:vMerge/>
            <w:shd w:val="clear" w:color="auto" w:fill="FFFFFF"/>
          </w:tcPr>
          <w:p w14:paraId="1C71F810" w14:textId="77777777" w:rsidR="009528EE" w:rsidRPr="00C53F26" w:rsidRDefault="009528EE" w:rsidP="009528EE">
            <w:pPr>
              <w:spacing w:before="40" w:after="40" w:line="240" w:lineRule="auto"/>
              <w:rPr>
                <w:rFonts w:ascii="Times New Roman" w:hAnsi="Times New Roman"/>
                <w:i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gridSpan w:val="2"/>
            <w:shd w:val="clear" w:color="auto" w:fill="FFFFFF"/>
          </w:tcPr>
          <w:p w14:paraId="5B463F86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0FFDCFC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2CD7933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7FAF8891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C172A39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570" w:type="dxa"/>
            <w:shd w:val="clear" w:color="auto" w:fill="FFFFFF"/>
          </w:tcPr>
          <w:p w14:paraId="6FBB96CF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0A9575B1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22D0CFC2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7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FBF11C1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8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018EF82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9</w:t>
            </w:r>
          </w:p>
        </w:tc>
        <w:tc>
          <w:tcPr>
            <w:tcW w:w="570" w:type="dxa"/>
            <w:shd w:val="clear" w:color="auto" w:fill="FFFFFF"/>
          </w:tcPr>
          <w:p w14:paraId="77A91242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537" w:type="dxa"/>
            <w:gridSpan w:val="2"/>
            <w:shd w:val="clear" w:color="auto" w:fill="FFFFFF"/>
          </w:tcPr>
          <w:p w14:paraId="2C2E6B7C" w14:textId="77777777" w:rsidR="009528EE" w:rsidRPr="00C53F26" w:rsidRDefault="009528EE" w:rsidP="009528EE">
            <w:pPr>
              <w:spacing w:before="40" w:after="40"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>Łącznie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 xml:space="preserve"> (0-10)</w:t>
            </w:r>
          </w:p>
        </w:tc>
      </w:tr>
      <w:tr w:rsidR="00B44E8D" w:rsidRPr="008B4FE6" w14:paraId="31F026FE" w14:textId="77777777" w:rsidTr="00676C8D">
        <w:trPr>
          <w:trHeight w:val="32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660F00CC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Dochody ogółem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689E7516" w14:textId="77777777" w:rsidR="00B44E8D" w:rsidRPr="00B44E8D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1FECB2C" w14:textId="77777777" w:rsidR="00B44E8D" w:rsidRPr="00B44E8D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6C52C54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15426816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F9FD81A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22323B8F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7C2395D1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7C376DF4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58233B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F078426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7E6558FA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11137159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1188E704" w14:textId="77777777" w:rsidTr="00676C8D">
        <w:trPr>
          <w:trHeight w:val="32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6514B8EF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budżet państwa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6707A0C8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AB01171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F99EE66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0F5B8A70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5DA93D3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6D65D4C6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76A0A8F0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0C7DE684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5011C03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69C7290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5AE3BF20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6E280D08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68FB5C7C" w14:textId="77777777" w:rsidTr="00676C8D">
        <w:trPr>
          <w:trHeight w:val="344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4C1348B6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JST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1AD95A2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F64D440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A2F70AA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09022CA9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3780F76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1FF5E0F6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36C3EE99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15A52406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B63B5BF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B4049BD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2C599A20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047A7587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7CC04666" w14:textId="77777777" w:rsidTr="00676C8D">
        <w:trPr>
          <w:trHeight w:val="344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0E17F3D7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pozostałe jednostki (oddzielnie)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47F23D12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31DBDB2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7032D8F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6FF77CE5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47F5501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23ECCBED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4E57FE4A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20C349C1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EF14807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965295C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08F068C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09F0FA55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273F8D76" w14:textId="77777777" w:rsidTr="00676C8D">
        <w:trPr>
          <w:trHeight w:val="33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7759A7BE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Wydatki ogółem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45852B6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0DF8A67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ACD65CA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74C6BE16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7774BAE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069F0517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1D9303A5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2BFFA4F0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967566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C6B086F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112F61B2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61C39532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1DD42A03" w14:textId="77777777" w:rsidTr="00676C8D">
        <w:trPr>
          <w:trHeight w:val="33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4C22A9BB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budżet państwa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68D637CF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D27E7F9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EFB2B3F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04B71065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DFC9395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5DB6B15D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44BF2EE7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75771FE4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60F7512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A0B2E7F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2A039AD3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67575E93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137DFF21" w14:textId="77777777" w:rsidTr="00676C8D">
        <w:trPr>
          <w:trHeight w:val="35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6F5C6B2F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JST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4788EFD2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B652DF8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3A16567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01BBDFE3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F88B52C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5A9B2B2F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0DD47E86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2C0682FE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0DC197A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6CA1092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70EA942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72431B5F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4BD50039" w14:textId="77777777" w:rsidTr="00676C8D">
        <w:trPr>
          <w:trHeight w:val="35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63B152F4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pozostałe jednostki (oddzielnie)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24C83CCC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0D13600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5117A4F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6A8E2082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9820612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3C2FE17E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13EA6968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22DA6AF6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0463157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FDFA582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11DD29F8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6C9FDC58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174A7E27" w14:textId="77777777" w:rsidTr="00676C8D">
        <w:trPr>
          <w:trHeight w:val="36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4576660B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Saldo ogółem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6A359DF1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5F9209C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164D663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74818C5F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8F314BF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106F9D29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24ECE318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2ED0E836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F6926F4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0080F1F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7038DFBE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50EC60CD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4FB3E499" w14:textId="77777777" w:rsidTr="00676C8D">
        <w:trPr>
          <w:trHeight w:val="36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1FD6644E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budżet państwa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7ED2B868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4F97732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15EBE77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4ABD941A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5E77E1D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7CDE021D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6C03FBB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6FDD3608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46ECFEA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A2AF2FC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5CB8A97A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334A97F2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2354A1D1" w14:textId="77777777" w:rsidTr="00676C8D">
        <w:trPr>
          <w:trHeight w:val="357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43559893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JST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45CB14D2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AEA98D4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4F5BD01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5260ADD9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1FA398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577E6FEC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28989630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00C68708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B36FE58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7C857E6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0BE1075F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52E481CE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716267A6" w14:textId="77777777" w:rsidTr="00676C8D">
        <w:trPr>
          <w:trHeight w:val="357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00D08A93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pozostałe jednostki (oddzielnie)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5B60CCFE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BA510D4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683712D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2B99B539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2CA1882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5E1B1408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4FDC6AD2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55FAD40D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2A5E7C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1BA0DE6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59B3D80A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6373ED45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3E692D80" w14:textId="77777777" w:rsidTr="00676C8D">
        <w:trPr>
          <w:gridAfter w:val="1"/>
          <w:wAfter w:w="10" w:type="dxa"/>
          <w:trHeight w:val="348"/>
        </w:trPr>
        <w:tc>
          <w:tcPr>
            <w:tcW w:w="2243" w:type="dxa"/>
            <w:gridSpan w:val="2"/>
            <w:shd w:val="clear" w:color="auto" w:fill="FFFFFF"/>
            <w:vAlign w:val="center"/>
          </w:tcPr>
          <w:p w14:paraId="672F479C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Źródła finansowania </w:t>
            </w:r>
          </w:p>
        </w:tc>
        <w:tc>
          <w:tcPr>
            <w:tcW w:w="8694" w:type="dxa"/>
            <w:gridSpan w:val="27"/>
            <w:shd w:val="clear" w:color="auto" w:fill="FFFFFF"/>
            <w:vAlign w:val="center"/>
          </w:tcPr>
          <w:p w14:paraId="1BDB12B3" w14:textId="77777777" w:rsidR="00B44E8D" w:rsidRPr="00402496" w:rsidRDefault="00B44E8D" w:rsidP="00B44E8D">
            <w:pPr>
              <w:spacing w:line="240" w:lineRule="auto"/>
              <w:jc w:val="both"/>
              <w:rPr>
                <w:rFonts w:ascii="Times New Roman" w:hAnsi="Times New Roman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spacing w:val="-2"/>
                <w:sz w:val="21"/>
                <w:szCs w:val="21"/>
              </w:rPr>
              <w:t>Nie dotyczy</w:t>
            </w:r>
          </w:p>
        </w:tc>
      </w:tr>
      <w:tr w:rsidR="00B44E8D" w:rsidRPr="008B4FE6" w14:paraId="45CF9497" w14:textId="77777777" w:rsidTr="00B44E8D">
        <w:trPr>
          <w:gridAfter w:val="1"/>
          <w:wAfter w:w="10" w:type="dxa"/>
          <w:trHeight w:val="1266"/>
        </w:trPr>
        <w:tc>
          <w:tcPr>
            <w:tcW w:w="2243" w:type="dxa"/>
            <w:gridSpan w:val="2"/>
            <w:shd w:val="clear" w:color="auto" w:fill="FFFFFF"/>
          </w:tcPr>
          <w:p w14:paraId="6403647C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Dodatkowe informacje, w tym wskazanie źródeł danych i przyjętych do obliczeń założeń</w:t>
            </w:r>
          </w:p>
        </w:tc>
        <w:tc>
          <w:tcPr>
            <w:tcW w:w="8694" w:type="dxa"/>
            <w:gridSpan w:val="27"/>
            <w:shd w:val="clear" w:color="auto" w:fill="FFFFFF"/>
          </w:tcPr>
          <w:p w14:paraId="7132D2D8" w14:textId="77777777" w:rsidR="00B44E8D" w:rsidRPr="00402496" w:rsidRDefault="00B44E8D" w:rsidP="00B44E8D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z w:val="21"/>
                <w:szCs w:val="21"/>
              </w:rPr>
              <w:t>Wejście w życie projektowanego rozporządzenia nie spowoduje dodatkowych skutków finansowych dla sektora finansów publicznych, w tym budżetu państwa i budżetów jednostek samorządu terytorialnego.</w:t>
            </w:r>
          </w:p>
        </w:tc>
      </w:tr>
      <w:tr w:rsidR="00B44E8D" w:rsidRPr="008B4FE6" w14:paraId="3806FD18" w14:textId="77777777" w:rsidTr="00676C8D">
        <w:trPr>
          <w:gridAfter w:val="1"/>
          <w:wAfter w:w="10" w:type="dxa"/>
          <w:trHeight w:val="345"/>
        </w:trPr>
        <w:tc>
          <w:tcPr>
            <w:tcW w:w="10937" w:type="dxa"/>
            <w:gridSpan w:val="29"/>
            <w:shd w:val="clear" w:color="auto" w:fill="99CCFF"/>
          </w:tcPr>
          <w:p w14:paraId="478442E4" w14:textId="77777777" w:rsidR="00B44E8D" w:rsidRPr="008B4FE6" w:rsidRDefault="00B44E8D" w:rsidP="00B44E8D">
            <w:pPr>
              <w:numPr>
                <w:ilvl w:val="0"/>
                <w:numId w:val="3"/>
              </w:numPr>
              <w:spacing w:before="120" w:after="120" w:line="240" w:lineRule="auto"/>
              <w:jc w:val="both"/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b/>
                <w:color w:val="000000"/>
                <w:spacing w:val="-2"/>
              </w:rPr>
              <w:t xml:space="preserve">Wpływ na </w:t>
            </w:r>
            <w:r w:rsidRPr="008B4FE6">
              <w:rPr>
                <w:rFonts w:ascii="Times New Roman" w:hAnsi="Times New Roman"/>
                <w:b/>
                <w:color w:val="000000"/>
              </w:rPr>
              <w:t>konkurencyjność gospodark</w:t>
            </w:r>
            <w:r>
              <w:rPr>
                <w:rFonts w:ascii="Times New Roman" w:hAnsi="Times New Roman"/>
                <w:b/>
                <w:color w:val="000000"/>
              </w:rPr>
              <w:t>i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>i przedsiębiorczość,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 xml:space="preserve">w tym </w:t>
            </w:r>
            <w:r w:rsidRPr="008B4FE6">
              <w:rPr>
                <w:rFonts w:ascii="Times New Roman" w:hAnsi="Times New Roman"/>
                <w:b/>
                <w:color w:val="000000"/>
              </w:rPr>
              <w:t>funkcjonowanie przedsiębi</w:t>
            </w:r>
            <w:r>
              <w:rPr>
                <w:rFonts w:ascii="Times New Roman" w:hAnsi="Times New Roman"/>
                <w:b/>
                <w:color w:val="000000"/>
              </w:rPr>
              <w:t xml:space="preserve">orców oraz na rodzinę, obywateli i gospodarstwa domowe </w:t>
            </w:r>
          </w:p>
        </w:tc>
      </w:tr>
      <w:tr w:rsidR="00B44E8D" w:rsidRPr="008B4FE6" w14:paraId="4A25106E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7F285A81" w14:textId="77777777" w:rsidR="00B44E8D" w:rsidRPr="00301959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Skutki</w:t>
            </w:r>
          </w:p>
        </w:tc>
      </w:tr>
      <w:tr w:rsidR="00B44E8D" w:rsidRPr="008B4FE6" w14:paraId="4432B767" w14:textId="77777777" w:rsidTr="00676C8D">
        <w:trPr>
          <w:gridAfter w:val="1"/>
          <w:wAfter w:w="10" w:type="dxa"/>
          <w:trHeight w:val="142"/>
        </w:trPr>
        <w:tc>
          <w:tcPr>
            <w:tcW w:w="3889" w:type="dxa"/>
            <w:gridSpan w:val="7"/>
            <w:shd w:val="clear" w:color="auto" w:fill="FFFFFF"/>
          </w:tcPr>
          <w:p w14:paraId="0AF438AF" w14:textId="77777777" w:rsidR="00B44E8D" w:rsidRPr="00301959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Czas w latach od wejścia w życie zmian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562F5A8E" w14:textId="77777777" w:rsidR="00B44E8D" w:rsidRPr="00301959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938" w:type="dxa"/>
            <w:gridSpan w:val="5"/>
            <w:shd w:val="clear" w:color="auto" w:fill="FFFFFF"/>
          </w:tcPr>
          <w:p w14:paraId="71B1D046" w14:textId="77777777" w:rsidR="00B44E8D" w:rsidRPr="00301959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4D9013B3" w14:textId="77777777" w:rsidR="00B44E8D" w:rsidRPr="00301959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937" w:type="dxa"/>
            <w:gridSpan w:val="3"/>
            <w:shd w:val="clear" w:color="auto" w:fill="FFFFFF"/>
          </w:tcPr>
          <w:p w14:paraId="2B50A70D" w14:textId="77777777" w:rsidR="00B44E8D" w:rsidRPr="00301959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50255C36" w14:textId="77777777" w:rsidR="00B44E8D" w:rsidRPr="00301959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444F7030" w14:textId="77777777" w:rsidR="00B44E8D" w:rsidRPr="00301959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422" w:type="dxa"/>
            <w:shd w:val="clear" w:color="auto" w:fill="FFFFFF"/>
          </w:tcPr>
          <w:p w14:paraId="368FC2D8" w14:textId="77777777" w:rsidR="00B44E8D" w:rsidRPr="001B3460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</w:pPr>
            <w:r w:rsidRPr="001B3460"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>Łącznie</w:t>
            </w:r>
            <w:r w:rsidRPr="001B3460" w:rsidDel="0073273A"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 xml:space="preserve"> </w:t>
            </w:r>
            <w:r w:rsidRPr="001B3460"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>(0-10)</w:t>
            </w:r>
          </w:p>
        </w:tc>
      </w:tr>
      <w:tr w:rsidR="008401C1" w:rsidRPr="008B4FE6" w14:paraId="3CF5446B" w14:textId="77777777" w:rsidTr="008A5095">
        <w:trPr>
          <w:gridAfter w:val="1"/>
          <w:wAfter w:w="10" w:type="dxa"/>
          <w:trHeight w:val="142"/>
        </w:trPr>
        <w:tc>
          <w:tcPr>
            <w:tcW w:w="1596" w:type="dxa"/>
            <w:vMerge w:val="restart"/>
            <w:shd w:val="clear" w:color="auto" w:fill="FFFFFF"/>
          </w:tcPr>
          <w:p w14:paraId="68B2C993" w14:textId="77777777" w:rsidR="008401C1" w:rsidRDefault="008401C1" w:rsidP="008401C1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W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ujęciu</w:t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pieniężnym</w:t>
            </w:r>
          </w:p>
          <w:p w14:paraId="2DEC0078" w14:textId="77777777" w:rsidR="008401C1" w:rsidRDefault="008401C1" w:rsidP="008401C1">
            <w:pPr>
              <w:rPr>
                <w:rFonts w:ascii="Times New Roman" w:hAnsi="Times New Roman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spacing w:val="-2"/>
                <w:sz w:val="21"/>
                <w:szCs w:val="21"/>
              </w:rPr>
              <w:t xml:space="preserve">(w mln zł, </w:t>
            </w:r>
          </w:p>
          <w:p w14:paraId="51DABCEE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pacing w:val="-2"/>
                <w:sz w:val="21"/>
                <w:szCs w:val="21"/>
              </w:rPr>
              <w:t>ceny stałe z …… r.)</w:t>
            </w:r>
          </w:p>
        </w:tc>
        <w:tc>
          <w:tcPr>
            <w:tcW w:w="2293" w:type="dxa"/>
            <w:gridSpan w:val="6"/>
            <w:shd w:val="clear" w:color="auto" w:fill="FFFFFF"/>
          </w:tcPr>
          <w:p w14:paraId="4F8EDF49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duże przedsiębiorstwa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3718D1C8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5"/>
            <w:shd w:val="clear" w:color="auto" w:fill="FFFFFF"/>
          </w:tcPr>
          <w:p w14:paraId="4E34AC77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55C91DA8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937" w:type="dxa"/>
            <w:gridSpan w:val="3"/>
            <w:shd w:val="clear" w:color="auto" w:fill="FFFFFF"/>
          </w:tcPr>
          <w:p w14:paraId="1F839A5D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16C59D95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363B0EA8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1422" w:type="dxa"/>
            <w:shd w:val="clear" w:color="auto" w:fill="FFFFFF"/>
          </w:tcPr>
          <w:p w14:paraId="12AE1F59" w14:textId="7553AEA8" w:rsidR="008401C1" w:rsidRPr="008401C1" w:rsidRDefault="00BD2119" w:rsidP="008401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</w:tr>
      <w:tr w:rsidR="008401C1" w:rsidRPr="008B4FE6" w14:paraId="2299580E" w14:textId="77777777" w:rsidTr="008A5095">
        <w:trPr>
          <w:gridAfter w:val="1"/>
          <w:wAfter w:w="10" w:type="dxa"/>
          <w:trHeight w:val="142"/>
        </w:trPr>
        <w:tc>
          <w:tcPr>
            <w:tcW w:w="1596" w:type="dxa"/>
            <w:vMerge/>
            <w:shd w:val="clear" w:color="auto" w:fill="FFFFFF"/>
          </w:tcPr>
          <w:p w14:paraId="284E815B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66C55AA5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sektor mikro-, małych i średnich przedsiębiorstw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3C335CEF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5"/>
            <w:shd w:val="clear" w:color="auto" w:fill="FFFFFF"/>
          </w:tcPr>
          <w:p w14:paraId="1981135E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07D0CF20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7" w:type="dxa"/>
            <w:gridSpan w:val="3"/>
            <w:shd w:val="clear" w:color="auto" w:fill="FFFFFF"/>
          </w:tcPr>
          <w:p w14:paraId="70A6A729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4467B400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59713140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422" w:type="dxa"/>
            <w:shd w:val="clear" w:color="auto" w:fill="FFFFFF"/>
          </w:tcPr>
          <w:p w14:paraId="667B4881" w14:textId="0328688C" w:rsidR="008401C1" w:rsidRPr="008401C1" w:rsidRDefault="00BD2119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</w:tr>
      <w:tr w:rsidR="008401C1" w:rsidRPr="008B4FE6" w14:paraId="5F2D2B82" w14:textId="77777777" w:rsidTr="008A5095">
        <w:trPr>
          <w:gridAfter w:val="1"/>
          <w:wAfter w:w="10" w:type="dxa"/>
          <w:trHeight w:val="142"/>
        </w:trPr>
        <w:tc>
          <w:tcPr>
            <w:tcW w:w="1596" w:type="dxa"/>
            <w:vMerge/>
            <w:shd w:val="clear" w:color="auto" w:fill="FFFFFF"/>
          </w:tcPr>
          <w:p w14:paraId="6FD3C6BB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2A7BF63C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rodzina, </w:t>
            </w:r>
            <w:r w:rsidRPr="00301959">
              <w:rPr>
                <w:rFonts w:ascii="Times New Roman" w:hAnsi="Times New Roman"/>
                <w:sz w:val="21"/>
                <w:szCs w:val="21"/>
              </w:rPr>
              <w:t>obywatele oraz gospodarstwa domowe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70A230D6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5"/>
            <w:shd w:val="clear" w:color="auto" w:fill="FFFFFF"/>
          </w:tcPr>
          <w:p w14:paraId="1938882B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28CC8801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7" w:type="dxa"/>
            <w:gridSpan w:val="3"/>
            <w:shd w:val="clear" w:color="auto" w:fill="FFFFFF"/>
          </w:tcPr>
          <w:p w14:paraId="498A528C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5A8DA9F0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07BD374E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422" w:type="dxa"/>
            <w:shd w:val="clear" w:color="auto" w:fill="FFFFFF"/>
          </w:tcPr>
          <w:p w14:paraId="00FF5A05" w14:textId="6F2AE732" w:rsidR="008401C1" w:rsidRPr="008401C1" w:rsidRDefault="00BD2119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</w:tr>
      <w:tr w:rsidR="008401C1" w:rsidRPr="008B4FE6" w14:paraId="5AD96EEF" w14:textId="77777777" w:rsidTr="00676C8D">
        <w:trPr>
          <w:gridAfter w:val="1"/>
          <w:wAfter w:w="10" w:type="dxa"/>
          <w:trHeight w:val="142"/>
        </w:trPr>
        <w:tc>
          <w:tcPr>
            <w:tcW w:w="1596" w:type="dxa"/>
            <w:vMerge w:val="restart"/>
            <w:shd w:val="clear" w:color="auto" w:fill="FFFFFF"/>
          </w:tcPr>
          <w:p w14:paraId="62EB152F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W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ujęciu</w:t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niepieniężnym</w:t>
            </w:r>
          </w:p>
        </w:tc>
        <w:tc>
          <w:tcPr>
            <w:tcW w:w="2293" w:type="dxa"/>
            <w:gridSpan w:val="6"/>
            <w:shd w:val="clear" w:color="auto" w:fill="FFFFFF"/>
          </w:tcPr>
          <w:p w14:paraId="6F989426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duże przedsiębiorstwa</w:t>
            </w:r>
          </w:p>
        </w:tc>
        <w:tc>
          <w:tcPr>
            <w:tcW w:w="7048" w:type="dxa"/>
            <w:gridSpan w:val="22"/>
            <w:vMerge w:val="restart"/>
            <w:shd w:val="clear" w:color="auto" w:fill="FFFFFF"/>
          </w:tcPr>
          <w:p w14:paraId="275AA0D9" w14:textId="09E88809" w:rsidR="008401C1" w:rsidRPr="008401C1" w:rsidRDefault="008401C1" w:rsidP="008401C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Projekt wywiera pozytywny wpływ na przedsiębiorców, szczególnie na sektor mikro i małych przedsiębiorstw, jak również dla obywateli poprzez uproszczenie realizacji inwestycji budowlanych i usprawnienie procedur.</w:t>
            </w:r>
          </w:p>
        </w:tc>
      </w:tr>
      <w:tr w:rsidR="008401C1" w:rsidRPr="008B4FE6" w14:paraId="296B41A2" w14:textId="77777777" w:rsidTr="00676C8D">
        <w:trPr>
          <w:gridAfter w:val="1"/>
          <w:wAfter w:w="10" w:type="dxa"/>
          <w:trHeight w:val="142"/>
        </w:trPr>
        <w:tc>
          <w:tcPr>
            <w:tcW w:w="1596" w:type="dxa"/>
            <w:vMerge/>
            <w:shd w:val="clear" w:color="auto" w:fill="FFFFFF"/>
          </w:tcPr>
          <w:p w14:paraId="6281B950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25AF20E2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sektor mikro-, małych i średnich przedsiębiorstw</w:t>
            </w:r>
          </w:p>
        </w:tc>
        <w:tc>
          <w:tcPr>
            <w:tcW w:w="7048" w:type="dxa"/>
            <w:gridSpan w:val="22"/>
            <w:vMerge/>
            <w:shd w:val="clear" w:color="auto" w:fill="FFFFFF"/>
          </w:tcPr>
          <w:p w14:paraId="4A8D4A61" w14:textId="77777777" w:rsidR="008401C1" w:rsidRPr="008401C1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</w:tr>
      <w:tr w:rsidR="008401C1" w:rsidRPr="008B4FE6" w14:paraId="754C0D0D" w14:textId="77777777" w:rsidTr="00676C8D">
        <w:trPr>
          <w:gridAfter w:val="1"/>
          <w:wAfter w:w="10" w:type="dxa"/>
          <w:trHeight w:val="596"/>
        </w:trPr>
        <w:tc>
          <w:tcPr>
            <w:tcW w:w="1596" w:type="dxa"/>
            <w:vMerge/>
            <w:shd w:val="clear" w:color="auto" w:fill="FFFFFF"/>
          </w:tcPr>
          <w:p w14:paraId="12C1A7E4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2A52869C" w14:textId="77777777" w:rsidR="008401C1" w:rsidRPr="00301959" w:rsidRDefault="008401C1" w:rsidP="008401C1">
            <w:pPr>
              <w:tabs>
                <w:tab w:val="right" w:pos="1936"/>
              </w:tabs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rodzina, </w:t>
            </w:r>
            <w:r w:rsidRPr="00301959">
              <w:rPr>
                <w:rFonts w:ascii="Times New Roman" w:hAnsi="Times New Roman"/>
                <w:sz w:val="21"/>
                <w:szCs w:val="21"/>
              </w:rPr>
              <w:t>obywatele oraz gospodarstwa domowe</w:t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7048" w:type="dxa"/>
            <w:gridSpan w:val="22"/>
            <w:vMerge/>
            <w:shd w:val="clear" w:color="auto" w:fill="FFFFFF"/>
          </w:tcPr>
          <w:p w14:paraId="3B02CBAA" w14:textId="77777777" w:rsidR="008401C1" w:rsidRPr="008401C1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</w:tr>
      <w:tr w:rsidR="008401C1" w:rsidRPr="008B4FE6" w14:paraId="63996DB8" w14:textId="77777777" w:rsidTr="00676C8D">
        <w:trPr>
          <w:gridAfter w:val="1"/>
          <w:wAfter w:w="10" w:type="dxa"/>
          <w:trHeight w:val="142"/>
        </w:trPr>
        <w:tc>
          <w:tcPr>
            <w:tcW w:w="1596" w:type="dxa"/>
            <w:vMerge w:val="restart"/>
            <w:shd w:val="clear" w:color="auto" w:fill="FFFFFF"/>
          </w:tcPr>
          <w:p w14:paraId="019D92D4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Niemierzalne</w:t>
            </w:r>
          </w:p>
        </w:tc>
        <w:tc>
          <w:tcPr>
            <w:tcW w:w="2293" w:type="dxa"/>
            <w:gridSpan w:val="6"/>
            <w:shd w:val="clear" w:color="auto" w:fill="FFFFFF"/>
          </w:tcPr>
          <w:p w14:paraId="15168019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duże przedsiębiorstwa</w:t>
            </w:r>
          </w:p>
        </w:tc>
        <w:tc>
          <w:tcPr>
            <w:tcW w:w="7048" w:type="dxa"/>
            <w:gridSpan w:val="22"/>
            <w:vMerge w:val="restart"/>
            <w:shd w:val="clear" w:color="auto" w:fill="FFFFFF"/>
          </w:tcPr>
          <w:p w14:paraId="1B3CF196" w14:textId="77777777" w:rsidR="008401C1" w:rsidRPr="008401C1" w:rsidRDefault="008401C1" w:rsidP="008401C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Projekt wywiera pozytywny wpływ na przedsiębiorców, szczególnie na sektor mikro i małych przedsiębiorstw, jak również dla obywateli poprzez uproszczenie realizacji inwestycji budowlanych i usprawnienie procedur.</w:t>
            </w:r>
          </w:p>
          <w:p w14:paraId="0C0CD6CF" w14:textId="7ACC6584" w:rsidR="008401C1" w:rsidRPr="008401C1" w:rsidRDefault="000341EE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Projekt nie będzie miał bezpośredniego wpływu na rodziny, gospodarstwa domowe</w:t>
            </w:r>
            <w:r w:rsidR="005B0D89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,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</w:t>
            </w:r>
            <w:r w:rsidRPr="000341E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a także osoby niepełnosprawne oraz osoby starsze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.</w:t>
            </w:r>
          </w:p>
        </w:tc>
      </w:tr>
      <w:tr w:rsidR="008401C1" w:rsidRPr="008B4FE6" w14:paraId="328C794A" w14:textId="77777777" w:rsidTr="00676C8D">
        <w:trPr>
          <w:gridAfter w:val="1"/>
          <w:wAfter w:w="10" w:type="dxa"/>
          <w:trHeight w:val="142"/>
        </w:trPr>
        <w:tc>
          <w:tcPr>
            <w:tcW w:w="1596" w:type="dxa"/>
            <w:vMerge/>
            <w:shd w:val="clear" w:color="auto" w:fill="FFFFFF"/>
          </w:tcPr>
          <w:p w14:paraId="10131BFA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482505CF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sektor mikro-, małych i średnich przedsiębiorstw</w:t>
            </w:r>
          </w:p>
        </w:tc>
        <w:tc>
          <w:tcPr>
            <w:tcW w:w="7048" w:type="dxa"/>
            <w:gridSpan w:val="22"/>
            <w:vMerge/>
            <w:shd w:val="clear" w:color="auto" w:fill="FFFFFF"/>
          </w:tcPr>
          <w:p w14:paraId="4F5CB4AF" w14:textId="77777777" w:rsidR="008401C1" w:rsidRPr="00B37C80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</w:tr>
      <w:tr w:rsidR="008401C1" w:rsidRPr="008B4FE6" w14:paraId="21027A77" w14:textId="77777777" w:rsidTr="00676C8D">
        <w:trPr>
          <w:gridAfter w:val="1"/>
          <w:wAfter w:w="10" w:type="dxa"/>
          <w:trHeight w:val="142"/>
        </w:trPr>
        <w:tc>
          <w:tcPr>
            <w:tcW w:w="1596" w:type="dxa"/>
            <w:shd w:val="clear" w:color="auto" w:fill="FFFFFF"/>
          </w:tcPr>
          <w:p w14:paraId="5215CBF2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293DE85E" w14:textId="4578A9E9" w:rsidR="008401C1" w:rsidRPr="00301959" w:rsidRDefault="008401C1" w:rsidP="008401C1">
            <w:pPr>
              <w:tabs>
                <w:tab w:val="right" w:pos="1936"/>
              </w:tabs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rodzina, </w:t>
            </w:r>
            <w:r w:rsidRPr="00301959">
              <w:rPr>
                <w:rFonts w:ascii="Times New Roman" w:hAnsi="Times New Roman"/>
                <w:sz w:val="21"/>
                <w:szCs w:val="21"/>
              </w:rPr>
              <w:t>obywatele oraz gospodarstwa domowe</w:t>
            </w:r>
            <w:r w:rsidR="000341EE">
              <w:rPr>
                <w:rFonts w:ascii="Times New Roman" w:hAnsi="Times New Roman"/>
                <w:sz w:val="21"/>
                <w:szCs w:val="21"/>
              </w:rPr>
              <w:t>.</w:t>
            </w:r>
          </w:p>
        </w:tc>
        <w:tc>
          <w:tcPr>
            <w:tcW w:w="7048" w:type="dxa"/>
            <w:gridSpan w:val="22"/>
            <w:vMerge/>
            <w:shd w:val="clear" w:color="auto" w:fill="FFFFFF"/>
          </w:tcPr>
          <w:p w14:paraId="470835BD" w14:textId="77777777" w:rsidR="008401C1" w:rsidRPr="00B37C80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</w:tr>
      <w:tr w:rsidR="008401C1" w:rsidRPr="008B4FE6" w14:paraId="6BAD5F19" w14:textId="77777777" w:rsidTr="00676C8D">
        <w:trPr>
          <w:gridAfter w:val="1"/>
          <w:wAfter w:w="10" w:type="dxa"/>
          <w:trHeight w:val="1643"/>
        </w:trPr>
        <w:tc>
          <w:tcPr>
            <w:tcW w:w="2243" w:type="dxa"/>
            <w:gridSpan w:val="2"/>
            <w:shd w:val="clear" w:color="auto" w:fill="FFFFFF"/>
          </w:tcPr>
          <w:p w14:paraId="7720E2CC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Dodatkowe informacje, w tym wskazanie źródeł danych i przyjętych do obliczeń założeń </w:t>
            </w:r>
          </w:p>
        </w:tc>
        <w:tc>
          <w:tcPr>
            <w:tcW w:w="8694" w:type="dxa"/>
            <w:gridSpan w:val="27"/>
            <w:shd w:val="clear" w:color="auto" w:fill="FFFFFF"/>
            <w:vAlign w:val="center"/>
          </w:tcPr>
          <w:p w14:paraId="43A99575" w14:textId="77777777" w:rsidR="008401C1" w:rsidRPr="008401C1" w:rsidRDefault="008401C1" w:rsidP="008401C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Rozporządzenie będzie miało korzystny wpływ na konkurencyjność gospodarki i przedsiębiorczość, w tym funkcjonowanie przedsiębiorstw, poprzez poprawę jakości obsługi procesu budowlanego.</w:t>
            </w:r>
          </w:p>
          <w:p w14:paraId="5BD79254" w14:textId="7F189BF0" w:rsidR="008401C1" w:rsidRPr="008401C1" w:rsidRDefault="008401C1" w:rsidP="008401C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Projektowane rozporządzenie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u</w:t>
            </w: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możliwi inwestorom składani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e</w:t>
            </w: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wniosku o pozwolenie na budowę na urzędowym formularzu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oraz dopuści</w:t>
            </w: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możliwo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ść</w:t>
            </w: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wskazania adresu do doręczeń elektronicznych jako jednej z form </w:t>
            </w:r>
            <w:r w:rsidR="00582BBB">
              <w:rPr>
                <w:rFonts w:ascii="Times New Roman" w:hAnsi="Times New Roman"/>
                <w:color w:val="000000"/>
                <w:sz w:val="21"/>
                <w:szCs w:val="21"/>
              </w:rPr>
              <w:t>korespondencji</w:t>
            </w:r>
            <w:r w:rsidR="00AB3A0B"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="00402496">
              <w:rPr>
                <w:rFonts w:ascii="Times New Roman" w:hAnsi="Times New Roman"/>
                <w:color w:val="000000"/>
                <w:sz w:val="21"/>
                <w:szCs w:val="21"/>
              </w:rPr>
              <w:t>z inwestorem</w:t>
            </w:r>
            <w:r w:rsidR="004177FF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lub jego pełnomocnikiem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, </w:t>
            </w: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co wpłynie korzystnie na </w:t>
            </w:r>
            <w:r w:rsidR="00AB3A0B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usprawnienie </w:t>
            </w: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proces</w:t>
            </w:r>
            <w:r w:rsidR="00AB3A0B">
              <w:rPr>
                <w:rFonts w:ascii="Times New Roman" w:hAnsi="Times New Roman"/>
                <w:color w:val="000000"/>
                <w:sz w:val="21"/>
                <w:szCs w:val="21"/>
              </w:rPr>
              <w:t>u</w:t>
            </w: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inwestycyjn</w:t>
            </w:r>
            <w:r w:rsidR="00AB3A0B">
              <w:rPr>
                <w:rFonts w:ascii="Times New Roman" w:hAnsi="Times New Roman"/>
                <w:color w:val="000000"/>
                <w:sz w:val="21"/>
                <w:szCs w:val="21"/>
              </w:rPr>
              <w:t>ego</w:t>
            </w: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oraz efektywność pracy organów</w:t>
            </w:r>
            <w:r w:rsidR="00402496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administracji publicznej</w:t>
            </w: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.</w:t>
            </w:r>
          </w:p>
          <w:p w14:paraId="78157EC6" w14:textId="77777777" w:rsidR="008401C1" w:rsidRPr="00301959" w:rsidRDefault="008401C1" w:rsidP="008401C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Nie jest możliwe wskazanie wartości bezwzględnych wielkości ujętych w tabeli po wejściu w życie projektowanego rozporządzenia.</w:t>
            </w:r>
          </w:p>
        </w:tc>
      </w:tr>
      <w:tr w:rsidR="008401C1" w:rsidRPr="008B4FE6" w14:paraId="55CA1349" w14:textId="77777777" w:rsidTr="00676C8D">
        <w:trPr>
          <w:gridAfter w:val="1"/>
          <w:wAfter w:w="10" w:type="dxa"/>
          <w:trHeight w:val="342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752634F2" w14:textId="77777777" w:rsidR="008401C1" w:rsidRPr="008B4FE6" w:rsidRDefault="008401C1" w:rsidP="008401C1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>Zmiana o</w:t>
            </w:r>
            <w:r w:rsidRPr="008B4FE6">
              <w:rPr>
                <w:rFonts w:ascii="Times New Roman" w:hAnsi="Times New Roman"/>
                <w:b/>
                <w:color w:val="000000"/>
              </w:rPr>
              <w:t>bciąże</w:t>
            </w:r>
            <w:r>
              <w:rPr>
                <w:rFonts w:ascii="Times New Roman" w:hAnsi="Times New Roman"/>
                <w:b/>
                <w:color w:val="000000"/>
              </w:rPr>
              <w:t>ń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regulacyjn</w:t>
            </w:r>
            <w:r>
              <w:rPr>
                <w:rFonts w:ascii="Times New Roman" w:hAnsi="Times New Roman"/>
                <w:b/>
                <w:color w:val="000000"/>
              </w:rPr>
              <w:t>ych (w tym obowiązków informacyjnych)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wynikając</w:t>
            </w:r>
            <w:r>
              <w:rPr>
                <w:rFonts w:ascii="Times New Roman" w:hAnsi="Times New Roman"/>
                <w:b/>
                <w:color w:val="000000"/>
              </w:rPr>
              <w:t>ych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z projektu</w:t>
            </w:r>
          </w:p>
        </w:tc>
      </w:tr>
      <w:tr w:rsidR="008401C1" w:rsidRPr="008B4FE6" w14:paraId="351A14B2" w14:textId="77777777" w:rsidTr="00676C8D">
        <w:trPr>
          <w:gridAfter w:val="1"/>
          <w:wAfter w:w="10" w:type="dxa"/>
          <w:trHeight w:val="151"/>
        </w:trPr>
        <w:tc>
          <w:tcPr>
            <w:tcW w:w="10937" w:type="dxa"/>
            <w:gridSpan w:val="29"/>
            <w:shd w:val="clear" w:color="auto" w:fill="FFFFFF"/>
          </w:tcPr>
          <w:p w14:paraId="4452BC99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193099834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02496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☒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1A5FDA">
              <w:rPr>
                <w:rFonts w:ascii="Times New Roman" w:hAnsi="Times New Roman"/>
                <w:color w:val="000000"/>
                <w:spacing w:val="-2"/>
              </w:rPr>
              <w:t>nie dotyczy</w:t>
            </w:r>
          </w:p>
        </w:tc>
      </w:tr>
      <w:tr w:rsidR="008401C1" w:rsidRPr="008B4FE6" w14:paraId="1AF5B167" w14:textId="77777777" w:rsidTr="00676C8D">
        <w:trPr>
          <w:gridAfter w:val="1"/>
          <w:wAfter w:w="10" w:type="dxa"/>
          <w:trHeight w:val="946"/>
        </w:trPr>
        <w:tc>
          <w:tcPr>
            <w:tcW w:w="5111" w:type="dxa"/>
            <w:gridSpan w:val="12"/>
            <w:shd w:val="clear" w:color="auto" w:fill="FFFFFF"/>
          </w:tcPr>
          <w:p w14:paraId="4498C5B5" w14:textId="77777777" w:rsidR="008401C1" w:rsidRDefault="008401C1" w:rsidP="008401C1">
            <w:pPr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 xml:space="preserve">prowadzane są </w:t>
            </w:r>
            <w:r>
              <w:rPr>
                <w:rFonts w:ascii="Times New Roman" w:hAnsi="Times New Roman"/>
                <w:color w:val="000000"/>
                <w:spacing w:val="-2"/>
              </w:rPr>
              <w:t>obciążenia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 xml:space="preserve"> poza bezwzględnie wymaganymi przez UE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</w:rPr>
              <w:t>(szczegóły w odwróconej tabeli zgodności</w:t>
            </w:r>
            <w:r>
              <w:rPr>
                <w:rFonts w:ascii="Times New Roman" w:hAnsi="Times New Roman"/>
                <w:color w:val="000000"/>
              </w:rPr>
              <w:t>).</w:t>
            </w:r>
          </w:p>
        </w:tc>
        <w:tc>
          <w:tcPr>
            <w:tcW w:w="5826" w:type="dxa"/>
            <w:gridSpan w:val="17"/>
            <w:shd w:val="clear" w:color="auto" w:fill="FFFFFF"/>
          </w:tcPr>
          <w:p w14:paraId="33E590D0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-5014327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tak</w:t>
            </w:r>
          </w:p>
          <w:p w14:paraId="08F15029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-17740051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nie</w:t>
            </w:r>
          </w:p>
          <w:p w14:paraId="2C9CEB25" w14:textId="77777777" w:rsidR="008401C1" w:rsidRDefault="00000000" w:rsidP="008401C1">
            <w:pPr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351533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02496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nie dotyczy</w:t>
            </w:r>
          </w:p>
        </w:tc>
      </w:tr>
      <w:tr w:rsidR="008401C1" w:rsidRPr="008B4FE6" w14:paraId="2E37358F" w14:textId="77777777" w:rsidTr="00676C8D">
        <w:trPr>
          <w:gridAfter w:val="1"/>
          <w:wAfter w:w="10" w:type="dxa"/>
          <w:trHeight w:val="1245"/>
        </w:trPr>
        <w:tc>
          <w:tcPr>
            <w:tcW w:w="5111" w:type="dxa"/>
            <w:gridSpan w:val="12"/>
            <w:shd w:val="clear" w:color="auto" w:fill="FFFFFF"/>
          </w:tcPr>
          <w:p w14:paraId="5EA3706B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-16461181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zmniejszenie liczby dokumentów</w:t>
            </w:r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</w:p>
          <w:p w14:paraId="3F1C94F5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18765058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zmniejszenie liczby procedur</w:t>
            </w:r>
          </w:p>
          <w:p w14:paraId="468B5DE9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-2082051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skrócenie czasu</w:t>
            </w:r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na załatwienie sprawy</w:t>
            </w:r>
          </w:p>
          <w:p w14:paraId="6B9E847D" w14:textId="77777777" w:rsidR="008401C1" w:rsidRPr="008B4FE6" w:rsidRDefault="00000000" w:rsidP="008401C1">
            <w:pPr>
              <w:rPr>
                <w:rFonts w:ascii="Times New Roman" w:hAnsi="Times New Roman"/>
                <w:b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2112540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inne:</w:t>
            </w:r>
            <w:r w:rsidR="008401C1" w:rsidRPr="008B4FE6">
              <w:rPr>
                <w:rFonts w:ascii="Times New Roman" w:hAnsi="Times New Roman"/>
                <w:color w:val="000000"/>
              </w:rPr>
              <w:t xml:space="preserve"> </w:t>
            </w:r>
            <w:r w:rsidR="008401C1">
              <w:rPr>
                <w:rFonts w:ascii="Times New Roman" w:hAnsi="Times New Roman"/>
                <w:color w:val="000000"/>
              </w:rPr>
              <w:t>…</w:t>
            </w:r>
          </w:p>
        </w:tc>
        <w:tc>
          <w:tcPr>
            <w:tcW w:w="5826" w:type="dxa"/>
            <w:gridSpan w:val="17"/>
            <w:shd w:val="clear" w:color="auto" w:fill="FFFFFF"/>
          </w:tcPr>
          <w:p w14:paraId="3B4DAF3D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2104995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zwiększenie liczby dokumentów</w:t>
            </w:r>
          </w:p>
          <w:p w14:paraId="2E488C81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762415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zwiększenie liczby procedur</w:t>
            </w:r>
          </w:p>
          <w:p w14:paraId="3043066F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-357036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wydłużenie czasu</w:t>
            </w:r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na załatwienie sprawy</w:t>
            </w:r>
          </w:p>
          <w:p w14:paraId="2BFD4470" w14:textId="713D3299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11495571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inne:</w:t>
            </w:r>
            <w:r w:rsidR="008401C1" w:rsidRPr="008B4FE6">
              <w:rPr>
                <w:rFonts w:ascii="Times New Roman" w:hAnsi="Times New Roman"/>
                <w:color w:val="000000"/>
              </w:rPr>
              <w:t xml:space="preserve"> </w:t>
            </w:r>
            <w:r w:rsidR="008401C1">
              <w:rPr>
                <w:rFonts w:ascii="Times New Roman" w:hAnsi="Times New Roman"/>
                <w:color w:val="000000"/>
              </w:rPr>
              <w:t>…</w:t>
            </w:r>
          </w:p>
        </w:tc>
      </w:tr>
      <w:tr w:rsidR="008401C1" w:rsidRPr="008B4FE6" w14:paraId="2203C76A" w14:textId="77777777" w:rsidTr="00676C8D">
        <w:trPr>
          <w:gridAfter w:val="1"/>
          <w:wAfter w:w="10" w:type="dxa"/>
          <w:trHeight w:val="870"/>
        </w:trPr>
        <w:tc>
          <w:tcPr>
            <w:tcW w:w="5111" w:type="dxa"/>
            <w:gridSpan w:val="12"/>
            <w:shd w:val="clear" w:color="auto" w:fill="FFFFFF"/>
          </w:tcPr>
          <w:p w14:paraId="170E839F" w14:textId="77777777" w:rsidR="008401C1" w:rsidRPr="008B4FE6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>prowadzane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obciążenia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 xml:space="preserve"> są 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przystosowane do ich elektronizacji. </w:t>
            </w:r>
          </w:p>
        </w:tc>
        <w:tc>
          <w:tcPr>
            <w:tcW w:w="5826" w:type="dxa"/>
            <w:gridSpan w:val="17"/>
            <w:shd w:val="clear" w:color="auto" w:fill="FFFFFF"/>
          </w:tcPr>
          <w:p w14:paraId="22DC27FB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2972689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02496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tak</w:t>
            </w:r>
          </w:p>
          <w:p w14:paraId="72F68B04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-1887021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nie</w:t>
            </w:r>
          </w:p>
          <w:p w14:paraId="71213539" w14:textId="53CB15C3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19048625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nie dotyczy</w:t>
            </w:r>
          </w:p>
        </w:tc>
      </w:tr>
      <w:tr w:rsidR="008401C1" w:rsidRPr="008B4FE6" w14:paraId="1CFCDCE1" w14:textId="77777777" w:rsidTr="00676C8D">
        <w:trPr>
          <w:gridAfter w:val="1"/>
          <w:wAfter w:w="10" w:type="dxa"/>
          <w:trHeight w:val="630"/>
        </w:trPr>
        <w:tc>
          <w:tcPr>
            <w:tcW w:w="10937" w:type="dxa"/>
            <w:gridSpan w:val="29"/>
            <w:shd w:val="clear" w:color="auto" w:fill="FFFFFF"/>
          </w:tcPr>
          <w:p w14:paraId="2FB3BA3F" w14:textId="2756FA26" w:rsidR="008401C1" w:rsidRPr="0047343D" w:rsidRDefault="008401C1" w:rsidP="008335D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7343D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Komentarz:</w:t>
            </w:r>
            <w:r w:rsidR="008335D5" w:rsidRPr="0047343D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="00C8059F" w:rsidRPr="0047343D">
              <w:rPr>
                <w:rFonts w:ascii="Times New Roman" w:hAnsi="Times New Roman"/>
                <w:color w:val="000000"/>
                <w:sz w:val="21"/>
                <w:szCs w:val="21"/>
              </w:rPr>
              <w:t>Projekt</w:t>
            </w:r>
            <w:r w:rsidR="00510BF0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został</w:t>
            </w:r>
            <w:r w:rsidR="00C8059F" w:rsidRPr="0047343D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dostosowa</w:t>
            </w:r>
            <w:r w:rsidR="00510BF0">
              <w:rPr>
                <w:rFonts w:ascii="Times New Roman" w:hAnsi="Times New Roman"/>
                <w:color w:val="000000"/>
                <w:sz w:val="21"/>
                <w:szCs w:val="21"/>
              </w:rPr>
              <w:t>ny</w:t>
            </w:r>
            <w:r w:rsidR="00C8059F" w:rsidRPr="0047343D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do regulacji zawartych w ustawie z dnia 18 listopada 2020 r. o doręczeniach elektronicznych</w:t>
            </w:r>
            <w:r w:rsidR="003639F3">
              <w:rPr>
                <w:rFonts w:ascii="Times New Roman" w:hAnsi="Times New Roman"/>
                <w:color w:val="000000"/>
                <w:sz w:val="21"/>
                <w:szCs w:val="21"/>
              </w:rPr>
              <w:t>.</w:t>
            </w:r>
            <w:r w:rsidR="00C8059F" w:rsidRPr="0047343D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Wzór formularza wniosku o pozwolenie na budowę </w:t>
            </w:r>
            <w:r w:rsidR="005B0D89" w:rsidRPr="0047343D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został </w:t>
            </w:r>
            <w:r w:rsidR="00C8059F" w:rsidRPr="0047343D">
              <w:rPr>
                <w:rFonts w:ascii="Times New Roman" w:hAnsi="Times New Roman"/>
                <w:color w:val="000000"/>
                <w:sz w:val="21"/>
                <w:szCs w:val="21"/>
              </w:rPr>
              <w:t>uzupełniony o adres do doręczeń elektronicznych – jako jedną z form kontaktu z inwestorem</w:t>
            </w:r>
            <w:r w:rsidR="004177FF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lub jego pełnomocnikiem</w:t>
            </w:r>
            <w:r w:rsidR="00C8059F" w:rsidRPr="0047343D">
              <w:rPr>
                <w:rFonts w:ascii="Times New Roman" w:hAnsi="Times New Roman"/>
                <w:color w:val="000000"/>
                <w:sz w:val="21"/>
                <w:szCs w:val="21"/>
              </w:rPr>
              <w:t>.</w:t>
            </w:r>
          </w:p>
        </w:tc>
      </w:tr>
      <w:tr w:rsidR="008401C1" w:rsidRPr="008B4FE6" w14:paraId="74A600B1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2BB25CFC" w14:textId="77777777" w:rsidR="008401C1" w:rsidRPr="008B4FE6" w:rsidRDefault="008401C1" w:rsidP="008401C1">
            <w:pPr>
              <w:numPr>
                <w:ilvl w:val="0"/>
                <w:numId w:val="3"/>
              </w:numPr>
              <w:spacing w:before="60" w:after="6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Wpływ na rynek pracy </w:t>
            </w:r>
          </w:p>
        </w:tc>
      </w:tr>
      <w:tr w:rsidR="008401C1" w:rsidRPr="008B4FE6" w14:paraId="7915076F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</w:tcPr>
          <w:p w14:paraId="1F757BA4" w14:textId="77777777" w:rsidR="008401C1" w:rsidRPr="009C2996" w:rsidRDefault="008401C1" w:rsidP="008401C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9C2996">
              <w:rPr>
                <w:rFonts w:ascii="Times New Roman" w:hAnsi="Times New Roman"/>
                <w:color w:val="000000"/>
                <w:sz w:val="21"/>
                <w:szCs w:val="21"/>
              </w:rPr>
              <w:t>Wejście w życie rozporządzenia nie będzie miało wpływu na rynek pracy.</w:t>
            </w:r>
          </w:p>
        </w:tc>
      </w:tr>
      <w:tr w:rsidR="008401C1" w:rsidRPr="008B4FE6" w14:paraId="2B340AA7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36CB2AC1" w14:textId="77777777" w:rsidR="008401C1" w:rsidRPr="008B4FE6" w:rsidRDefault="008401C1" w:rsidP="008401C1">
            <w:pPr>
              <w:numPr>
                <w:ilvl w:val="0"/>
                <w:numId w:val="3"/>
              </w:numPr>
              <w:spacing w:before="60" w:after="6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>Wpływ na pozostałe obszary</w:t>
            </w:r>
          </w:p>
        </w:tc>
      </w:tr>
      <w:tr w:rsidR="008401C1" w:rsidRPr="008B4FE6" w14:paraId="71AD5FAE" w14:textId="77777777" w:rsidTr="0047343D">
        <w:trPr>
          <w:gridAfter w:val="1"/>
          <w:wAfter w:w="10" w:type="dxa"/>
          <w:trHeight w:val="699"/>
        </w:trPr>
        <w:tc>
          <w:tcPr>
            <w:tcW w:w="3547" w:type="dxa"/>
            <w:gridSpan w:val="5"/>
            <w:shd w:val="clear" w:color="auto" w:fill="FFFFFF"/>
          </w:tcPr>
          <w:p w14:paraId="068968A9" w14:textId="77777777" w:rsidR="008401C1" w:rsidRPr="008B4FE6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6080D384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3659526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środowisko naturalne</w:t>
            </w:r>
          </w:p>
          <w:p w14:paraId="493F4AAA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-18887853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</w:rPr>
              <w:t>sytuacja i rozwój regionalny</w:t>
            </w:r>
          </w:p>
          <w:p w14:paraId="1C204230" w14:textId="77777777" w:rsidR="008401C1" w:rsidRPr="008B4FE6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401C1">
              <w:rPr>
                <w:rFonts w:ascii="Segoe UI Symbol" w:hAnsi="Segoe UI Symbol" w:cs="Segoe UI Symbol"/>
                <w:color w:val="000000"/>
                <w:spacing w:val="-2"/>
              </w:rPr>
              <w:t>☐</w:t>
            </w:r>
            <w:r w:rsidRP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</w:rPr>
              <w:t>sądy powszechne, administracyjne lub wojskowe</w:t>
            </w:r>
          </w:p>
        </w:tc>
        <w:tc>
          <w:tcPr>
            <w:tcW w:w="3687" w:type="dxa"/>
            <w:gridSpan w:val="15"/>
            <w:shd w:val="clear" w:color="auto" w:fill="FFFFFF"/>
          </w:tcPr>
          <w:p w14:paraId="1C97EA88" w14:textId="77777777" w:rsidR="008401C1" w:rsidRPr="008B4FE6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0B0D14A3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-1170861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demografia</w:t>
            </w:r>
          </w:p>
          <w:p w14:paraId="0FDD71A8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10905039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mienie państwowe</w:t>
            </w:r>
          </w:p>
          <w:p w14:paraId="3D5DF59A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3668844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 xml:space="preserve">inne: </w:t>
            </w:r>
            <w:r w:rsidR="008401C1">
              <w:rPr>
                <w:rFonts w:ascii="Times New Roman" w:hAnsi="Times New Roman"/>
                <w:color w:val="000000"/>
              </w:rPr>
              <w:t>…</w:t>
            </w:r>
          </w:p>
        </w:tc>
        <w:tc>
          <w:tcPr>
            <w:tcW w:w="3703" w:type="dxa"/>
            <w:gridSpan w:val="9"/>
            <w:shd w:val="clear" w:color="auto" w:fill="FFFFFF"/>
          </w:tcPr>
          <w:p w14:paraId="58A3D7EE" w14:textId="77777777" w:rsidR="008401C1" w:rsidRPr="008B4FE6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209FAE23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148504243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☒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informatyzacja</w:t>
            </w:r>
          </w:p>
          <w:p w14:paraId="28E8450A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-170105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zdrowie</w:t>
            </w:r>
          </w:p>
        </w:tc>
      </w:tr>
      <w:tr w:rsidR="008401C1" w:rsidRPr="008B4FE6" w14:paraId="3A729921" w14:textId="77777777" w:rsidTr="00676C8D">
        <w:trPr>
          <w:gridAfter w:val="1"/>
          <w:wAfter w:w="10" w:type="dxa"/>
          <w:trHeight w:val="712"/>
        </w:trPr>
        <w:tc>
          <w:tcPr>
            <w:tcW w:w="2243" w:type="dxa"/>
            <w:gridSpan w:val="2"/>
            <w:shd w:val="clear" w:color="auto" w:fill="FFFFFF"/>
            <w:vAlign w:val="center"/>
          </w:tcPr>
          <w:p w14:paraId="233C8841" w14:textId="77777777" w:rsidR="008401C1" w:rsidRPr="008B4FE6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t>Omówienie wpływu</w:t>
            </w:r>
          </w:p>
        </w:tc>
        <w:tc>
          <w:tcPr>
            <w:tcW w:w="8694" w:type="dxa"/>
            <w:gridSpan w:val="27"/>
            <w:shd w:val="clear" w:color="auto" w:fill="FFFFFF"/>
            <w:vAlign w:val="center"/>
          </w:tcPr>
          <w:p w14:paraId="7588637C" w14:textId="0E5F6CDF" w:rsidR="008401C1" w:rsidRDefault="008401C1" w:rsidP="008401C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1A749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Wejście w życie rozporządzenia nie będzie miało wpływu na sytuację i rozwój regionalny oraz pozostałe obszary, o których mowa w pkt 10.</w:t>
            </w:r>
            <w:r w:rsidR="005B0D89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</w:t>
            </w:r>
            <w:r w:rsidRPr="001A749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Wejście w życie rozporządzenia nie wpłynie na </w:t>
            </w:r>
            <w:r w:rsidR="00BC6718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pozostałe </w:t>
            </w:r>
            <w:r w:rsidRPr="001A749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wymienione obszary</w:t>
            </w:r>
            <w:r w:rsidR="008A0C41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, </w:t>
            </w:r>
            <w:r w:rsidR="008A0C41" w:rsidRPr="001A749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o których mowa w pkt 10</w:t>
            </w:r>
            <w:r w:rsidR="008A0C41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,</w:t>
            </w:r>
            <w:r w:rsidRPr="001A749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oraz sytuację ekonomiczną</w:t>
            </w:r>
            <w:r w:rsidR="008A0C41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</w:t>
            </w:r>
            <w:r w:rsidRPr="001A749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i społeczną rodziny, a także osób niepełnosprawnych oraz osób starszych.</w:t>
            </w:r>
          </w:p>
          <w:p w14:paraId="1C927A82" w14:textId="68252D39" w:rsidR="009312AD" w:rsidRPr="009312AD" w:rsidRDefault="009312AD" w:rsidP="008401C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9312AD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Wzór formularza wniosku o pozwolenie na budowę </w:t>
            </w:r>
            <w:r w:rsidR="005B0D89" w:rsidRPr="009312AD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został </w:t>
            </w:r>
            <w:r w:rsidRPr="009312AD">
              <w:rPr>
                <w:rFonts w:ascii="Times New Roman" w:hAnsi="Times New Roman"/>
                <w:color w:val="000000"/>
                <w:sz w:val="21"/>
                <w:szCs w:val="21"/>
              </w:rPr>
              <w:t>uzupełniony o adres do doręczeń elektronicznych – jako jedną z form kontaktu z inwestorem</w:t>
            </w:r>
            <w:r w:rsidR="004177FF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lub jego pełnomocnikiem</w:t>
            </w:r>
            <w:r w:rsidRPr="009312AD">
              <w:rPr>
                <w:rFonts w:ascii="Times New Roman" w:hAnsi="Times New Roman"/>
                <w:color w:val="000000"/>
                <w:sz w:val="21"/>
                <w:szCs w:val="21"/>
              </w:rPr>
              <w:t>.</w:t>
            </w:r>
          </w:p>
        </w:tc>
      </w:tr>
      <w:tr w:rsidR="008401C1" w:rsidRPr="008B4FE6" w14:paraId="3AB7568F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596960E7" w14:textId="77777777" w:rsidR="008401C1" w:rsidRPr="00627221" w:rsidRDefault="008401C1" w:rsidP="008401C1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Planowane w</w:t>
            </w:r>
            <w:r w:rsidRPr="00627221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ykonani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e</w:t>
            </w:r>
            <w:r w:rsidRPr="00627221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 przepisów aktu prawnego</w:t>
            </w:r>
          </w:p>
        </w:tc>
      </w:tr>
      <w:tr w:rsidR="008401C1" w:rsidRPr="008B4FE6" w14:paraId="2AEA0FF2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26808138" w14:textId="572F913D" w:rsidR="008A0C41" w:rsidRPr="001A749E" w:rsidRDefault="0047343D" w:rsidP="00D716E4">
            <w:pPr>
              <w:spacing w:line="240" w:lineRule="auto"/>
              <w:jc w:val="both"/>
              <w:rPr>
                <w:rFonts w:ascii="Times New Roman" w:hAnsi="Times New Roman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spacing w:val="-2"/>
                <w:sz w:val="21"/>
                <w:szCs w:val="21"/>
              </w:rPr>
              <w:t>P</w:t>
            </w:r>
            <w:r w:rsidR="008401C1" w:rsidRPr="001A749E">
              <w:rPr>
                <w:rFonts w:ascii="Times New Roman" w:hAnsi="Times New Roman"/>
                <w:spacing w:val="-2"/>
                <w:sz w:val="21"/>
                <w:szCs w:val="21"/>
              </w:rPr>
              <w:t xml:space="preserve">rzewiduje się </w:t>
            </w:r>
            <w:r>
              <w:rPr>
                <w:rFonts w:ascii="Times New Roman" w:hAnsi="Times New Roman"/>
                <w:spacing w:val="-2"/>
                <w:sz w:val="21"/>
                <w:szCs w:val="21"/>
              </w:rPr>
              <w:t>w</w:t>
            </w:r>
            <w:r w:rsidRPr="001A749E">
              <w:rPr>
                <w:rFonts w:ascii="Times New Roman" w:hAnsi="Times New Roman"/>
                <w:spacing w:val="-2"/>
                <w:sz w:val="21"/>
                <w:szCs w:val="21"/>
              </w:rPr>
              <w:t xml:space="preserve">ejście w życie </w:t>
            </w:r>
            <w:r>
              <w:rPr>
                <w:rFonts w:ascii="Times New Roman" w:hAnsi="Times New Roman"/>
                <w:spacing w:val="-2"/>
                <w:sz w:val="21"/>
                <w:szCs w:val="21"/>
              </w:rPr>
              <w:t>rozporządzenia</w:t>
            </w:r>
            <w:r w:rsidRPr="001A749E">
              <w:rPr>
                <w:rFonts w:ascii="Times New Roman" w:hAnsi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1"/>
                <w:szCs w:val="21"/>
              </w:rPr>
              <w:t>z</w:t>
            </w:r>
            <w:r w:rsidR="008401C1" w:rsidRPr="001A749E">
              <w:rPr>
                <w:rFonts w:ascii="Times New Roman" w:hAnsi="Times New Roman"/>
                <w:spacing w:val="-2"/>
                <w:sz w:val="21"/>
                <w:szCs w:val="21"/>
              </w:rPr>
              <w:t xml:space="preserve"> d</w:t>
            </w:r>
            <w:r>
              <w:rPr>
                <w:rFonts w:ascii="Times New Roman" w:hAnsi="Times New Roman"/>
                <w:spacing w:val="-2"/>
                <w:sz w:val="21"/>
                <w:szCs w:val="21"/>
              </w:rPr>
              <w:t>niem</w:t>
            </w:r>
            <w:r w:rsidR="008401C1" w:rsidRPr="001A749E">
              <w:rPr>
                <w:rFonts w:ascii="Times New Roman" w:hAnsi="Times New Roman"/>
                <w:spacing w:val="-2"/>
                <w:sz w:val="21"/>
                <w:szCs w:val="21"/>
              </w:rPr>
              <w:t xml:space="preserve"> następujący</w:t>
            </w:r>
            <w:r>
              <w:rPr>
                <w:rFonts w:ascii="Times New Roman" w:hAnsi="Times New Roman"/>
                <w:spacing w:val="-2"/>
                <w:sz w:val="21"/>
                <w:szCs w:val="21"/>
              </w:rPr>
              <w:t>m</w:t>
            </w:r>
            <w:r w:rsidR="008401C1" w:rsidRPr="001A749E">
              <w:rPr>
                <w:rFonts w:ascii="Times New Roman" w:hAnsi="Times New Roman"/>
                <w:spacing w:val="-2"/>
                <w:sz w:val="21"/>
                <w:szCs w:val="21"/>
              </w:rPr>
              <w:t xml:space="preserve"> po dniu ogłoszenia</w:t>
            </w:r>
            <w:r>
              <w:rPr>
                <w:rFonts w:ascii="Times New Roman" w:hAnsi="Times New Roman"/>
                <w:spacing w:val="-2"/>
                <w:sz w:val="21"/>
                <w:szCs w:val="21"/>
              </w:rPr>
              <w:t>.</w:t>
            </w:r>
            <w:r w:rsidR="00D43FB5">
              <w:rPr>
                <w:rFonts w:ascii="Times New Roman" w:hAnsi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1"/>
                <w:szCs w:val="21"/>
              </w:rPr>
              <w:t>P</w:t>
            </w:r>
            <w:r w:rsidR="00D43FB5">
              <w:rPr>
                <w:rFonts w:ascii="Times New Roman" w:hAnsi="Times New Roman"/>
                <w:spacing w:val="-2"/>
                <w:sz w:val="21"/>
                <w:szCs w:val="21"/>
              </w:rPr>
              <w:t>lanuje się</w:t>
            </w:r>
            <w:r>
              <w:rPr>
                <w:rFonts w:ascii="Times New Roman" w:hAnsi="Times New Roman"/>
                <w:spacing w:val="-2"/>
                <w:sz w:val="21"/>
                <w:szCs w:val="21"/>
              </w:rPr>
              <w:t>,</w:t>
            </w:r>
            <w:r w:rsidR="00D43FB5">
              <w:rPr>
                <w:rFonts w:ascii="Times New Roman" w:hAnsi="Times New Roman"/>
                <w:spacing w:val="-2"/>
                <w:sz w:val="21"/>
                <w:szCs w:val="21"/>
              </w:rPr>
              <w:t xml:space="preserve"> że </w:t>
            </w:r>
            <w:r w:rsidR="00D716E4">
              <w:rPr>
                <w:rFonts w:ascii="Times New Roman" w:hAnsi="Times New Roman"/>
                <w:spacing w:val="-2"/>
                <w:sz w:val="21"/>
                <w:szCs w:val="21"/>
              </w:rPr>
              <w:t>nastąpi</w:t>
            </w:r>
            <w:r w:rsidR="00D43FB5">
              <w:rPr>
                <w:rFonts w:ascii="Times New Roman" w:hAnsi="Times New Roman"/>
                <w:spacing w:val="-2"/>
                <w:sz w:val="21"/>
                <w:szCs w:val="21"/>
              </w:rPr>
              <w:t xml:space="preserve"> to w I</w:t>
            </w:r>
            <w:r w:rsidR="00510BF0">
              <w:rPr>
                <w:rFonts w:ascii="Times New Roman" w:hAnsi="Times New Roman"/>
                <w:spacing w:val="-2"/>
                <w:sz w:val="21"/>
                <w:szCs w:val="21"/>
              </w:rPr>
              <w:t>V</w:t>
            </w:r>
            <w:r w:rsidR="00D43FB5">
              <w:rPr>
                <w:rFonts w:ascii="Times New Roman" w:hAnsi="Times New Roman"/>
                <w:spacing w:val="-2"/>
                <w:sz w:val="21"/>
                <w:szCs w:val="21"/>
              </w:rPr>
              <w:t xml:space="preserve"> kwartale </w:t>
            </w:r>
            <w:r w:rsidR="00D716E4">
              <w:rPr>
                <w:rFonts w:ascii="Times New Roman" w:hAnsi="Times New Roman"/>
                <w:spacing w:val="-2"/>
                <w:sz w:val="21"/>
                <w:szCs w:val="21"/>
              </w:rPr>
              <w:br/>
            </w:r>
            <w:r w:rsidR="00D43FB5">
              <w:rPr>
                <w:rFonts w:ascii="Times New Roman" w:hAnsi="Times New Roman"/>
                <w:spacing w:val="-2"/>
                <w:sz w:val="21"/>
                <w:szCs w:val="21"/>
              </w:rPr>
              <w:t xml:space="preserve">2025 r. </w:t>
            </w:r>
            <w:r w:rsidR="008A0C41">
              <w:rPr>
                <w:rFonts w:ascii="Times New Roman" w:hAnsi="Times New Roman"/>
                <w:spacing w:val="-2"/>
                <w:sz w:val="21"/>
                <w:szCs w:val="21"/>
              </w:rPr>
              <w:t>Wejście w życie aktu prawnego rozwiąże problem wskazan</w:t>
            </w:r>
            <w:r w:rsidR="00D43FB5">
              <w:rPr>
                <w:rFonts w:ascii="Times New Roman" w:hAnsi="Times New Roman"/>
                <w:spacing w:val="-2"/>
                <w:sz w:val="21"/>
                <w:szCs w:val="21"/>
              </w:rPr>
              <w:t>y</w:t>
            </w:r>
            <w:r w:rsidR="008A0C41">
              <w:rPr>
                <w:rFonts w:ascii="Times New Roman" w:hAnsi="Times New Roman"/>
                <w:spacing w:val="-2"/>
                <w:sz w:val="21"/>
                <w:szCs w:val="21"/>
              </w:rPr>
              <w:t xml:space="preserve"> w pkt. 1.</w:t>
            </w:r>
          </w:p>
        </w:tc>
      </w:tr>
      <w:tr w:rsidR="008401C1" w:rsidRPr="008B4FE6" w14:paraId="73848C2D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70727F24" w14:textId="77777777" w:rsidR="008401C1" w:rsidRPr="008B4FE6" w:rsidRDefault="008401C1" w:rsidP="008401C1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W jaki sposób i kiedy 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nastąpi ewaluacja efektów projektu 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oraz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 jakie mierniki zostaną zastosowane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?</w:t>
            </w:r>
          </w:p>
        </w:tc>
      </w:tr>
      <w:tr w:rsidR="008401C1" w:rsidRPr="008B4FE6" w14:paraId="5D8917AA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3F027D2E" w14:textId="0161316D" w:rsidR="008401C1" w:rsidRPr="001A749E" w:rsidRDefault="008401C1" w:rsidP="008401C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1A749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Ewaluacja efektów projektu nie jest </w:t>
            </w:r>
            <w:r w:rsidR="00147FB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zasadna w związku z zakresem zmiany</w:t>
            </w:r>
            <w:r w:rsidRPr="001A749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.</w:t>
            </w:r>
          </w:p>
        </w:tc>
      </w:tr>
      <w:tr w:rsidR="008401C1" w:rsidRPr="008B4FE6" w14:paraId="799B02C2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6F5DB94F" w14:textId="77777777" w:rsidR="008401C1" w:rsidRPr="008B4FE6" w:rsidRDefault="008401C1" w:rsidP="008401C1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b/>
                <w:color w:val="000000"/>
                <w:spacing w:val="-2"/>
              </w:rPr>
              <w:t xml:space="preserve">Załączniki 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(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istotne 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dokumenty źródłowe,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 badania, analizy itp.</w:t>
            </w:r>
            <w:r w:rsidRPr="008B4FE6">
              <w:rPr>
                <w:rFonts w:ascii="Times New Roman" w:hAnsi="Times New Roman"/>
                <w:b/>
                <w:color w:val="000000"/>
                <w:spacing w:val="-2"/>
              </w:rPr>
              <w:t xml:space="preserve">) </w:t>
            </w:r>
          </w:p>
        </w:tc>
      </w:tr>
      <w:tr w:rsidR="008401C1" w:rsidRPr="008B4FE6" w14:paraId="56D10022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1F27D988" w14:textId="6F31ECC1" w:rsidR="008401C1" w:rsidRPr="0047343D" w:rsidRDefault="0047343D" w:rsidP="008401C1">
            <w:pPr>
              <w:spacing w:line="240" w:lineRule="auto"/>
              <w:jc w:val="both"/>
              <w:rPr>
                <w:rFonts w:ascii="Times New Roman" w:hAnsi="Times New Roman"/>
                <w:iCs/>
                <w:color w:val="000000"/>
                <w:spacing w:val="-2"/>
                <w:sz w:val="21"/>
                <w:szCs w:val="21"/>
              </w:rPr>
            </w:pPr>
            <w:r w:rsidRPr="0047343D">
              <w:rPr>
                <w:rFonts w:ascii="Times New Roman" w:hAnsi="Times New Roman"/>
                <w:iCs/>
                <w:color w:val="000000"/>
                <w:spacing w:val="-2"/>
                <w:sz w:val="21"/>
                <w:szCs w:val="21"/>
              </w:rPr>
              <w:t>Brak</w:t>
            </w:r>
          </w:p>
        </w:tc>
      </w:tr>
    </w:tbl>
    <w:p w14:paraId="2AFF0E5D" w14:textId="77777777" w:rsidR="006176ED" w:rsidRPr="00522D94" w:rsidRDefault="009D0655" w:rsidP="00A911CE">
      <w:pPr>
        <w:pStyle w:val="Nagwek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</w:p>
    <w:sectPr w:rsidR="006176ED" w:rsidRPr="00522D94" w:rsidSect="00725DE7">
      <w:pgSz w:w="11906" w:h="16838"/>
      <w:pgMar w:top="568" w:right="707" w:bottom="568" w:left="720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50A186" w14:textId="77777777" w:rsidR="007B0671" w:rsidRDefault="007B0671" w:rsidP="00044739">
      <w:pPr>
        <w:spacing w:line="240" w:lineRule="auto"/>
      </w:pPr>
      <w:r>
        <w:separator/>
      </w:r>
    </w:p>
  </w:endnote>
  <w:endnote w:type="continuationSeparator" w:id="0">
    <w:p w14:paraId="0F25538A" w14:textId="77777777" w:rsidR="007B0671" w:rsidRDefault="007B0671" w:rsidP="000447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907649" w14:textId="77777777" w:rsidR="007B0671" w:rsidRDefault="007B0671" w:rsidP="00044739">
      <w:pPr>
        <w:spacing w:line="240" w:lineRule="auto"/>
      </w:pPr>
      <w:r>
        <w:separator/>
      </w:r>
    </w:p>
  </w:footnote>
  <w:footnote w:type="continuationSeparator" w:id="0">
    <w:p w14:paraId="705EA861" w14:textId="77777777" w:rsidR="007B0671" w:rsidRDefault="007B0671" w:rsidP="0004473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E4F79"/>
    <w:multiLevelType w:val="hybridMultilevel"/>
    <w:tmpl w:val="5E823C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E2B58"/>
    <w:multiLevelType w:val="hybridMultilevel"/>
    <w:tmpl w:val="DD34BE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63BB6"/>
    <w:multiLevelType w:val="hybridMultilevel"/>
    <w:tmpl w:val="79C4BEE2"/>
    <w:lvl w:ilvl="0" w:tplc="44225B2E">
      <w:start w:val="1"/>
      <w:numFmt w:val="decimal"/>
      <w:lvlText w:val="%1)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292349"/>
    <w:multiLevelType w:val="hybridMultilevel"/>
    <w:tmpl w:val="F1FC0650"/>
    <w:lvl w:ilvl="0" w:tplc="0415000F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 w:tplc="2610BC42">
      <w:start w:val="1"/>
      <w:numFmt w:val="bullet"/>
      <w:lvlText w:val=""/>
      <w:lvlJc w:val="left"/>
      <w:pPr>
        <w:tabs>
          <w:tab w:val="num" w:pos="1767"/>
        </w:tabs>
        <w:ind w:left="1767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87"/>
        </w:tabs>
        <w:ind w:left="248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27"/>
        </w:tabs>
        <w:ind w:left="392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47"/>
        </w:tabs>
        <w:ind w:left="464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87"/>
        </w:tabs>
        <w:ind w:left="608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07"/>
        </w:tabs>
        <w:ind w:left="6807" w:hanging="180"/>
      </w:pPr>
    </w:lvl>
  </w:abstractNum>
  <w:abstractNum w:abstractNumId="4" w15:restartNumberingAfterBreak="0">
    <w:nsid w:val="1FA23D91"/>
    <w:multiLevelType w:val="hybridMultilevel"/>
    <w:tmpl w:val="29A04C7E"/>
    <w:lvl w:ilvl="0" w:tplc="A31018B0">
      <w:start w:val="1"/>
      <w:numFmt w:val="decimal"/>
      <w:lvlText w:val="%1."/>
      <w:lvlJc w:val="left"/>
      <w:pPr>
        <w:tabs>
          <w:tab w:val="num" w:pos="357"/>
        </w:tabs>
      </w:pPr>
      <w:rPr>
        <w:rFonts w:cs="Times New Roman" w:hint="default"/>
      </w:rPr>
    </w:lvl>
    <w:lvl w:ilvl="1" w:tplc="4D263FF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FEE2A02"/>
    <w:multiLevelType w:val="multilevel"/>
    <w:tmpl w:val="3EE2E83E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219F18E8"/>
    <w:multiLevelType w:val="hybridMultilevel"/>
    <w:tmpl w:val="51BE50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CD007E"/>
    <w:multiLevelType w:val="hybridMultilevel"/>
    <w:tmpl w:val="FC0C11C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2DF723B"/>
    <w:multiLevelType w:val="multilevel"/>
    <w:tmpl w:val="42ECDCCE"/>
    <w:lvl w:ilvl="0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>
      <w:start w:val="1"/>
      <w:numFmt w:val="decimal"/>
      <w:lvlText w:val="%2."/>
      <w:lvlJc w:val="left"/>
      <w:pPr>
        <w:tabs>
          <w:tab w:val="num" w:pos="1767"/>
        </w:tabs>
        <w:ind w:left="1767" w:hanging="360"/>
      </w:pPr>
    </w:lvl>
    <w:lvl w:ilvl="2">
      <w:start w:val="1"/>
      <w:numFmt w:val="decimal"/>
      <w:lvlText w:val="%3."/>
      <w:lvlJc w:val="left"/>
      <w:pPr>
        <w:tabs>
          <w:tab w:val="num" w:pos="2487"/>
        </w:tabs>
        <w:ind w:left="2487" w:hanging="360"/>
      </w:pPr>
    </w:lvl>
    <w:lvl w:ilvl="3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>
      <w:start w:val="1"/>
      <w:numFmt w:val="decimal"/>
      <w:lvlText w:val="%5."/>
      <w:lvlJc w:val="left"/>
      <w:pPr>
        <w:tabs>
          <w:tab w:val="num" w:pos="3927"/>
        </w:tabs>
        <w:ind w:left="3927" w:hanging="360"/>
      </w:pPr>
    </w:lvl>
    <w:lvl w:ilvl="5">
      <w:start w:val="1"/>
      <w:numFmt w:val="decimal"/>
      <w:lvlText w:val="%6."/>
      <w:lvlJc w:val="left"/>
      <w:pPr>
        <w:tabs>
          <w:tab w:val="num" w:pos="4647"/>
        </w:tabs>
        <w:ind w:left="4647" w:hanging="360"/>
      </w:pPr>
    </w:lvl>
    <w:lvl w:ilvl="6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>
      <w:start w:val="1"/>
      <w:numFmt w:val="decimal"/>
      <w:lvlText w:val="%8."/>
      <w:lvlJc w:val="left"/>
      <w:pPr>
        <w:tabs>
          <w:tab w:val="num" w:pos="6087"/>
        </w:tabs>
        <w:ind w:left="6087" w:hanging="360"/>
      </w:pPr>
    </w:lvl>
    <w:lvl w:ilvl="8">
      <w:start w:val="1"/>
      <w:numFmt w:val="decimal"/>
      <w:lvlText w:val="%9."/>
      <w:lvlJc w:val="left"/>
      <w:pPr>
        <w:tabs>
          <w:tab w:val="num" w:pos="6807"/>
        </w:tabs>
        <w:ind w:left="6807" w:hanging="360"/>
      </w:pPr>
    </w:lvl>
  </w:abstractNum>
  <w:abstractNum w:abstractNumId="9" w15:restartNumberingAfterBreak="0">
    <w:nsid w:val="25865173"/>
    <w:multiLevelType w:val="hybridMultilevel"/>
    <w:tmpl w:val="FAECBE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9D6C8D"/>
    <w:multiLevelType w:val="hybridMultilevel"/>
    <w:tmpl w:val="DD34BE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2A41E7"/>
    <w:multiLevelType w:val="hybridMultilevel"/>
    <w:tmpl w:val="1F5C7EEA"/>
    <w:lvl w:ilvl="0" w:tplc="680E46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8B1EDD"/>
    <w:multiLevelType w:val="hybridMultilevel"/>
    <w:tmpl w:val="95FA285E"/>
    <w:lvl w:ilvl="0" w:tplc="0415000F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67"/>
        </w:tabs>
        <w:ind w:left="176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87"/>
        </w:tabs>
        <w:ind w:left="248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27"/>
        </w:tabs>
        <w:ind w:left="392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47"/>
        </w:tabs>
        <w:ind w:left="464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87"/>
        </w:tabs>
        <w:ind w:left="608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07"/>
        </w:tabs>
        <w:ind w:left="6807" w:hanging="180"/>
      </w:pPr>
    </w:lvl>
  </w:abstractNum>
  <w:abstractNum w:abstractNumId="13" w15:restartNumberingAfterBreak="0">
    <w:nsid w:val="3B65511A"/>
    <w:multiLevelType w:val="hybridMultilevel"/>
    <w:tmpl w:val="4CAA9CB6"/>
    <w:lvl w:ilvl="0" w:tplc="C79E83AC">
      <w:start w:val="1"/>
      <w:numFmt w:val="bullet"/>
      <w:lvlText w:val="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45895355"/>
    <w:multiLevelType w:val="hybridMultilevel"/>
    <w:tmpl w:val="5B56511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6E5730E"/>
    <w:multiLevelType w:val="hybridMultilevel"/>
    <w:tmpl w:val="3C782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9BE361A"/>
    <w:multiLevelType w:val="hybridMultilevel"/>
    <w:tmpl w:val="3AE85FAA"/>
    <w:lvl w:ilvl="0" w:tplc="04150011">
      <w:start w:val="1"/>
      <w:numFmt w:val="decimal"/>
      <w:lvlText w:val="%1)"/>
      <w:lvlJc w:val="left"/>
      <w:pPr>
        <w:tabs>
          <w:tab w:val="num" w:pos="1047"/>
        </w:tabs>
        <w:ind w:left="104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767"/>
        </w:tabs>
        <w:ind w:left="1767" w:hanging="360"/>
      </w:pPr>
    </w:lvl>
    <w:lvl w:ilvl="2" w:tplc="0415001B">
      <w:start w:val="1"/>
      <w:numFmt w:val="decimal"/>
      <w:lvlText w:val="%3."/>
      <w:lvlJc w:val="left"/>
      <w:pPr>
        <w:tabs>
          <w:tab w:val="num" w:pos="2487"/>
        </w:tabs>
        <w:ind w:left="2487" w:hanging="360"/>
      </w:pPr>
    </w:lvl>
    <w:lvl w:ilvl="3" w:tplc="0415000F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>
      <w:start w:val="1"/>
      <w:numFmt w:val="decimal"/>
      <w:lvlText w:val="%5."/>
      <w:lvlJc w:val="left"/>
      <w:pPr>
        <w:tabs>
          <w:tab w:val="num" w:pos="3927"/>
        </w:tabs>
        <w:ind w:left="3927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47"/>
        </w:tabs>
        <w:ind w:left="4647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>
      <w:start w:val="1"/>
      <w:numFmt w:val="decimal"/>
      <w:lvlText w:val="%8."/>
      <w:lvlJc w:val="left"/>
      <w:pPr>
        <w:tabs>
          <w:tab w:val="num" w:pos="6087"/>
        </w:tabs>
        <w:ind w:left="6087" w:hanging="360"/>
      </w:pPr>
    </w:lvl>
    <w:lvl w:ilvl="8" w:tplc="0415001B">
      <w:start w:val="1"/>
      <w:numFmt w:val="decimal"/>
      <w:lvlText w:val="%9."/>
      <w:lvlJc w:val="left"/>
      <w:pPr>
        <w:tabs>
          <w:tab w:val="num" w:pos="6807"/>
        </w:tabs>
        <w:ind w:left="6807" w:hanging="360"/>
      </w:pPr>
    </w:lvl>
  </w:abstractNum>
  <w:abstractNum w:abstractNumId="17" w15:restartNumberingAfterBreak="0">
    <w:nsid w:val="51461DEA"/>
    <w:multiLevelType w:val="hybridMultilevel"/>
    <w:tmpl w:val="80049DC2"/>
    <w:lvl w:ilvl="0" w:tplc="C79E83AC">
      <w:start w:val="1"/>
      <w:numFmt w:val="bullet"/>
      <w:lvlText w:val="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8" w15:restartNumberingAfterBreak="0">
    <w:nsid w:val="59863083"/>
    <w:multiLevelType w:val="hybridMultilevel"/>
    <w:tmpl w:val="B28ADCD0"/>
    <w:lvl w:ilvl="0" w:tplc="69624922">
      <w:start w:val="1"/>
      <w:numFmt w:val="bullet"/>
      <w:lvlText w:val="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5DBB20EB"/>
    <w:multiLevelType w:val="hybridMultilevel"/>
    <w:tmpl w:val="10E6B354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0417BAC"/>
    <w:multiLevelType w:val="hybridMultilevel"/>
    <w:tmpl w:val="7ACED012"/>
    <w:lvl w:ilvl="0" w:tplc="69624922">
      <w:start w:val="1"/>
      <w:numFmt w:val="bullet"/>
      <w:lvlText w:val="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21" w15:restartNumberingAfterBreak="0">
    <w:nsid w:val="61DD2B62"/>
    <w:multiLevelType w:val="hybridMultilevel"/>
    <w:tmpl w:val="9CBC53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C56F97"/>
    <w:multiLevelType w:val="hybridMultilevel"/>
    <w:tmpl w:val="07FCC908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3" w15:restartNumberingAfterBreak="0">
    <w:nsid w:val="63B307A5"/>
    <w:multiLevelType w:val="hybridMultilevel"/>
    <w:tmpl w:val="8A7E7672"/>
    <w:lvl w:ilvl="0" w:tplc="49D4D7B2">
      <w:start w:val="1"/>
      <w:numFmt w:val="decimal"/>
      <w:lvlText w:val="%1)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FD0546"/>
    <w:multiLevelType w:val="hybridMultilevel"/>
    <w:tmpl w:val="EFCC1B3A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B164B50"/>
    <w:multiLevelType w:val="hybridMultilevel"/>
    <w:tmpl w:val="16C045B8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595023430">
    <w:abstractNumId w:val="4"/>
  </w:num>
  <w:num w:numId="2" w16cid:durableId="233592207">
    <w:abstractNumId w:val="0"/>
  </w:num>
  <w:num w:numId="3" w16cid:durableId="1692023168">
    <w:abstractNumId w:val="11"/>
  </w:num>
  <w:num w:numId="4" w16cid:durableId="1935429327">
    <w:abstractNumId w:val="21"/>
  </w:num>
  <w:num w:numId="5" w16cid:durableId="1611085649">
    <w:abstractNumId w:val="1"/>
  </w:num>
  <w:num w:numId="6" w16cid:durableId="739786734">
    <w:abstractNumId w:val="10"/>
  </w:num>
  <w:num w:numId="7" w16cid:durableId="1144197508">
    <w:abstractNumId w:val="15"/>
  </w:num>
  <w:num w:numId="8" w16cid:durableId="1277524763">
    <w:abstractNumId w:val="5"/>
  </w:num>
  <w:num w:numId="9" w16cid:durableId="1921059361">
    <w:abstractNumId w:val="17"/>
  </w:num>
  <w:num w:numId="10" w16cid:durableId="1323701217">
    <w:abstractNumId w:val="13"/>
  </w:num>
  <w:num w:numId="11" w16cid:durableId="1600721813">
    <w:abstractNumId w:val="16"/>
  </w:num>
  <w:num w:numId="12" w16cid:durableId="876312249">
    <w:abstractNumId w:val="3"/>
  </w:num>
  <w:num w:numId="13" w16cid:durableId="900099318">
    <w:abstractNumId w:val="12"/>
  </w:num>
  <w:num w:numId="14" w16cid:durableId="651837292">
    <w:abstractNumId w:val="22"/>
  </w:num>
  <w:num w:numId="15" w16cid:durableId="1686011225">
    <w:abstractNumId w:val="18"/>
  </w:num>
  <w:num w:numId="16" w16cid:durableId="324020969">
    <w:abstractNumId w:val="20"/>
  </w:num>
  <w:num w:numId="17" w16cid:durableId="2073575029">
    <w:abstractNumId w:val="7"/>
  </w:num>
  <w:num w:numId="18" w16cid:durableId="1561941140">
    <w:abstractNumId w:val="24"/>
  </w:num>
  <w:num w:numId="19" w16cid:durableId="1676957710">
    <w:abstractNumId w:val="25"/>
  </w:num>
  <w:num w:numId="20" w16cid:durableId="1954356971">
    <w:abstractNumId w:val="19"/>
  </w:num>
  <w:num w:numId="21" w16cid:durableId="1165707256">
    <w:abstractNumId w:val="8"/>
  </w:num>
  <w:num w:numId="22" w16cid:durableId="1288928940">
    <w:abstractNumId w:val="14"/>
  </w:num>
  <w:num w:numId="23" w16cid:durableId="1586457446">
    <w:abstractNumId w:val="6"/>
  </w:num>
  <w:num w:numId="24" w16cid:durableId="2081752351">
    <w:abstractNumId w:val="23"/>
  </w:num>
  <w:num w:numId="25" w16cid:durableId="1026952558">
    <w:abstractNumId w:val="9"/>
  </w:num>
  <w:num w:numId="26" w16cid:durableId="4830094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formatting="1" w:enforcement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6CB"/>
    <w:rsid w:val="000008E5"/>
    <w:rsid w:val="000015EE"/>
    <w:rsid w:val="000022D5"/>
    <w:rsid w:val="00004C6A"/>
    <w:rsid w:val="00012D11"/>
    <w:rsid w:val="00013EB5"/>
    <w:rsid w:val="000149B8"/>
    <w:rsid w:val="00023836"/>
    <w:rsid w:val="000341EE"/>
    <w:rsid w:val="000356A9"/>
    <w:rsid w:val="00037FC3"/>
    <w:rsid w:val="00044138"/>
    <w:rsid w:val="00044739"/>
    <w:rsid w:val="0004752C"/>
    <w:rsid w:val="00051637"/>
    <w:rsid w:val="00056681"/>
    <w:rsid w:val="000648A7"/>
    <w:rsid w:val="0006618B"/>
    <w:rsid w:val="000670C0"/>
    <w:rsid w:val="000679B2"/>
    <w:rsid w:val="00071B99"/>
    <w:rsid w:val="000756E5"/>
    <w:rsid w:val="0007704E"/>
    <w:rsid w:val="00080EC8"/>
    <w:rsid w:val="00085055"/>
    <w:rsid w:val="000944AC"/>
    <w:rsid w:val="00094CB9"/>
    <w:rsid w:val="000956B2"/>
    <w:rsid w:val="000969E7"/>
    <w:rsid w:val="000A1D99"/>
    <w:rsid w:val="000A23DE"/>
    <w:rsid w:val="000A4020"/>
    <w:rsid w:val="000A629A"/>
    <w:rsid w:val="000B54FB"/>
    <w:rsid w:val="000C29B0"/>
    <w:rsid w:val="000C76FC"/>
    <w:rsid w:val="000D23EA"/>
    <w:rsid w:val="000D38FC"/>
    <w:rsid w:val="000D4D90"/>
    <w:rsid w:val="000E2D10"/>
    <w:rsid w:val="000F3204"/>
    <w:rsid w:val="000F69A0"/>
    <w:rsid w:val="0010548B"/>
    <w:rsid w:val="001072D1"/>
    <w:rsid w:val="00117017"/>
    <w:rsid w:val="00130E8E"/>
    <w:rsid w:val="00131CA0"/>
    <w:rsid w:val="0013216E"/>
    <w:rsid w:val="001401B5"/>
    <w:rsid w:val="001422B9"/>
    <w:rsid w:val="0014530F"/>
    <w:rsid w:val="0014665F"/>
    <w:rsid w:val="00147FB6"/>
    <w:rsid w:val="001518CF"/>
    <w:rsid w:val="00153464"/>
    <w:rsid w:val="001541B3"/>
    <w:rsid w:val="00155B15"/>
    <w:rsid w:val="001625BE"/>
    <w:rsid w:val="001643A4"/>
    <w:rsid w:val="00166B2B"/>
    <w:rsid w:val="001727BB"/>
    <w:rsid w:val="00180D25"/>
    <w:rsid w:val="0018318D"/>
    <w:rsid w:val="00184937"/>
    <w:rsid w:val="0018572C"/>
    <w:rsid w:val="00187E79"/>
    <w:rsid w:val="00187F0D"/>
    <w:rsid w:val="001927F1"/>
    <w:rsid w:val="00192CC5"/>
    <w:rsid w:val="001956A7"/>
    <w:rsid w:val="001A118A"/>
    <w:rsid w:val="001A2721"/>
    <w:rsid w:val="001A27F4"/>
    <w:rsid w:val="001A2D95"/>
    <w:rsid w:val="001A749E"/>
    <w:rsid w:val="001B04F1"/>
    <w:rsid w:val="001B3460"/>
    <w:rsid w:val="001B4CA1"/>
    <w:rsid w:val="001B75D8"/>
    <w:rsid w:val="001C1060"/>
    <w:rsid w:val="001C3C63"/>
    <w:rsid w:val="001D4732"/>
    <w:rsid w:val="001D6A3C"/>
    <w:rsid w:val="001D6D51"/>
    <w:rsid w:val="001F19C0"/>
    <w:rsid w:val="001F653A"/>
    <w:rsid w:val="001F6979"/>
    <w:rsid w:val="00202BC6"/>
    <w:rsid w:val="00205141"/>
    <w:rsid w:val="0020516B"/>
    <w:rsid w:val="00213559"/>
    <w:rsid w:val="00213EFD"/>
    <w:rsid w:val="002172F1"/>
    <w:rsid w:val="00223C7B"/>
    <w:rsid w:val="00224AB1"/>
    <w:rsid w:val="0022687A"/>
    <w:rsid w:val="00230728"/>
    <w:rsid w:val="00234040"/>
    <w:rsid w:val="00235CD2"/>
    <w:rsid w:val="00251ECA"/>
    <w:rsid w:val="00254DED"/>
    <w:rsid w:val="00255619"/>
    <w:rsid w:val="00255DAD"/>
    <w:rsid w:val="00256108"/>
    <w:rsid w:val="00260F33"/>
    <w:rsid w:val="002613BD"/>
    <w:rsid w:val="002624F1"/>
    <w:rsid w:val="00265A9E"/>
    <w:rsid w:val="002675E7"/>
    <w:rsid w:val="00270C81"/>
    <w:rsid w:val="00271558"/>
    <w:rsid w:val="00274862"/>
    <w:rsid w:val="00282D72"/>
    <w:rsid w:val="00283402"/>
    <w:rsid w:val="00290FD6"/>
    <w:rsid w:val="00294259"/>
    <w:rsid w:val="002A2C81"/>
    <w:rsid w:val="002B3D1A"/>
    <w:rsid w:val="002B768E"/>
    <w:rsid w:val="002C27D0"/>
    <w:rsid w:val="002C2C9B"/>
    <w:rsid w:val="002C666C"/>
    <w:rsid w:val="002D17D6"/>
    <w:rsid w:val="002D18D7"/>
    <w:rsid w:val="002D21CE"/>
    <w:rsid w:val="002E37D4"/>
    <w:rsid w:val="002E3DA3"/>
    <w:rsid w:val="002E450F"/>
    <w:rsid w:val="002E6B38"/>
    <w:rsid w:val="002E6D63"/>
    <w:rsid w:val="002E6E2B"/>
    <w:rsid w:val="002F0E37"/>
    <w:rsid w:val="002F500B"/>
    <w:rsid w:val="00300991"/>
    <w:rsid w:val="00301959"/>
    <w:rsid w:val="00305B8A"/>
    <w:rsid w:val="003168C0"/>
    <w:rsid w:val="00324E7D"/>
    <w:rsid w:val="00331BF9"/>
    <w:rsid w:val="0033495E"/>
    <w:rsid w:val="00334A79"/>
    <w:rsid w:val="00334D8D"/>
    <w:rsid w:val="00337345"/>
    <w:rsid w:val="00337DD2"/>
    <w:rsid w:val="003404D1"/>
    <w:rsid w:val="003443FF"/>
    <w:rsid w:val="003524C4"/>
    <w:rsid w:val="00355808"/>
    <w:rsid w:val="003620F6"/>
    <w:rsid w:val="00362C7E"/>
    <w:rsid w:val="00363309"/>
    <w:rsid w:val="00363601"/>
    <w:rsid w:val="003639F3"/>
    <w:rsid w:val="00371857"/>
    <w:rsid w:val="00373400"/>
    <w:rsid w:val="00376AC9"/>
    <w:rsid w:val="0039047C"/>
    <w:rsid w:val="00393032"/>
    <w:rsid w:val="00394B69"/>
    <w:rsid w:val="00397078"/>
    <w:rsid w:val="003A6953"/>
    <w:rsid w:val="003B6083"/>
    <w:rsid w:val="003C3838"/>
    <w:rsid w:val="003C4B72"/>
    <w:rsid w:val="003C5847"/>
    <w:rsid w:val="003D0681"/>
    <w:rsid w:val="003D12F6"/>
    <w:rsid w:val="003D1426"/>
    <w:rsid w:val="003E2F4E"/>
    <w:rsid w:val="003E55C9"/>
    <w:rsid w:val="003E720A"/>
    <w:rsid w:val="00402496"/>
    <w:rsid w:val="00403E6E"/>
    <w:rsid w:val="0040700A"/>
    <w:rsid w:val="004129B4"/>
    <w:rsid w:val="004177FF"/>
    <w:rsid w:val="00417EF0"/>
    <w:rsid w:val="00422181"/>
    <w:rsid w:val="004244A8"/>
    <w:rsid w:val="00425F72"/>
    <w:rsid w:val="00426F4F"/>
    <w:rsid w:val="00427736"/>
    <w:rsid w:val="00435DEF"/>
    <w:rsid w:val="00441787"/>
    <w:rsid w:val="00444F2D"/>
    <w:rsid w:val="00452034"/>
    <w:rsid w:val="00455FA6"/>
    <w:rsid w:val="00456770"/>
    <w:rsid w:val="00466C70"/>
    <w:rsid w:val="004702C9"/>
    <w:rsid w:val="00472E45"/>
    <w:rsid w:val="0047343D"/>
    <w:rsid w:val="00473FEA"/>
    <w:rsid w:val="0047579D"/>
    <w:rsid w:val="00483262"/>
    <w:rsid w:val="00484107"/>
    <w:rsid w:val="00485CC5"/>
    <w:rsid w:val="0049343F"/>
    <w:rsid w:val="00494152"/>
    <w:rsid w:val="004964FC"/>
    <w:rsid w:val="004A145E"/>
    <w:rsid w:val="004A1F15"/>
    <w:rsid w:val="004A2A81"/>
    <w:rsid w:val="004A76A0"/>
    <w:rsid w:val="004A7BD7"/>
    <w:rsid w:val="004C15C2"/>
    <w:rsid w:val="004C36D8"/>
    <w:rsid w:val="004D1248"/>
    <w:rsid w:val="004D1E3C"/>
    <w:rsid w:val="004D4169"/>
    <w:rsid w:val="004D48A2"/>
    <w:rsid w:val="004D6E14"/>
    <w:rsid w:val="004E55C4"/>
    <w:rsid w:val="004F0575"/>
    <w:rsid w:val="004F0FA0"/>
    <w:rsid w:val="004F340E"/>
    <w:rsid w:val="004F4E17"/>
    <w:rsid w:val="004F4EC8"/>
    <w:rsid w:val="0050082F"/>
    <w:rsid w:val="00500C56"/>
    <w:rsid w:val="00501713"/>
    <w:rsid w:val="00503676"/>
    <w:rsid w:val="00506568"/>
    <w:rsid w:val="00510BF0"/>
    <w:rsid w:val="0051551B"/>
    <w:rsid w:val="00520C57"/>
    <w:rsid w:val="00522D94"/>
    <w:rsid w:val="00533D89"/>
    <w:rsid w:val="00536564"/>
    <w:rsid w:val="00544597"/>
    <w:rsid w:val="00544FFE"/>
    <w:rsid w:val="005473F5"/>
    <w:rsid w:val="005477E7"/>
    <w:rsid w:val="00552475"/>
    <w:rsid w:val="00552794"/>
    <w:rsid w:val="00556617"/>
    <w:rsid w:val="00556B43"/>
    <w:rsid w:val="00560A42"/>
    <w:rsid w:val="00563199"/>
    <w:rsid w:val="00564874"/>
    <w:rsid w:val="00567963"/>
    <w:rsid w:val="0057009A"/>
    <w:rsid w:val="00571260"/>
    <w:rsid w:val="0057189C"/>
    <w:rsid w:val="00571B3C"/>
    <w:rsid w:val="00573FC1"/>
    <w:rsid w:val="005741EE"/>
    <w:rsid w:val="0057668E"/>
    <w:rsid w:val="0058130C"/>
    <w:rsid w:val="00582BBB"/>
    <w:rsid w:val="00583FEC"/>
    <w:rsid w:val="00595E83"/>
    <w:rsid w:val="00596530"/>
    <w:rsid w:val="005967F3"/>
    <w:rsid w:val="005A06DF"/>
    <w:rsid w:val="005A5527"/>
    <w:rsid w:val="005A5AE6"/>
    <w:rsid w:val="005B0D89"/>
    <w:rsid w:val="005B1206"/>
    <w:rsid w:val="005B37E8"/>
    <w:rsid w:val="005C0056"/>
    <w:rsid w:val="005D61D6"/>
    <w:rsid w:val="005D7D80"/>
    <w:rsid w:val="005E0D13"/>
    <w:rsid w:val="005E34D4"/>
    <w:rsid w:val="005E5047"/>
    <w:rsid w:val="005E7205"/>
    <w:rsid w:val="005E7371"/>
    <w:rsid w:val="005F116C"/>
    <w:rsid w:val="005F2131"/>
    <w:rsid w:val="005F2C98"/>
    <w:rsid w:val="00605384"/>
    <w:rsid w:val="00605EF6"/>
    <w:rsid w:val="00606455"/>
    <w:rsid w:val="00612B4E"/>
    <w:rsid w:val="00614929"/>
    <w:rsid w:val="0061618F"/>
    <w:rsid w:val="00616511"/>
    <w:rsid w:val="006176ED"/>
    <w:rsid w:val="006202F3"/>
    <w:rsid w:val="0062097A"/>
    <w:rsid w:val="00620DDA"/>
    <w:rsid w:val="00621305"/>
    <w:rsid w:val="00621DA6"/>
    <w:rsid w:val="00623CFE"/>
    <w:rsid w:val="00627221"/>
    <w:rsid w:val="00627EE8"/>
    <w:rsid w:val="006316FA"/>
    <w:rsid w:val="0063275A"/>
    <w:rsid w:val="006370D2"/>
    <w:rsid w:val="0064074F"/>
    <w:rsid w:val="006418FA"/>
    <w:rsid w:val="00641F55"/>
    <w:rsid w:val="00645E4A"/>
    <w:rsid w:val="00646D1E"/>
    <w:rsid w:val="006511DB"/>
    <w:rsid w:val="00653688"/>
    <w:rsid w:val="0066091B"/>
    <w:rsid w:val="00661ECE"/>
    <w:rsid w:val="006660E9"/>
    <w:rsid w:val="00667249"/>
    <w:rsid w:val="00667558"/>
    <w:rsid w:val="00671523"/>
    <w:rsid w:val="006754EF"/>
    <w:rsid w:val="00676C8D"/>
    <w:rsid w:val="00676F1F"/>
    <w:rsid w:val="00677381"/>
    <w:rsid w:val="00677414"/>
    <w:rsid w:val="006832CF"/>
    <w:rsid w:val="0068601E"/>
    <w:rsid w:val="0069486B"/>
    <w:rsid w:val="006A4904"/>
    <w:rsid w:val="006A548F"/>
    <w:rsid w:val="006A701A"/>
    <w:rsid w:val="006B64DC"/>
    <w:rsid w:val="006B7A91"/>
    <w:rsid w:val="006C02AD"/>
    <w:rsid w:val="006D4704"/>
    <w:rsid w:val="006D59DC"/>
    <w:rsid w:val="006D6A2D"/>
    <w:rsid w:val="006E1E18"/>
    <w:rsid w:val="006E31CE"/>
    <w:rsid w:val="006E34D3"/>
    <w:rsid w:val="006F1435"/>
    <w:rsid w:val="006F78C4"/>
    <w:rsid w:val="0070280D"/>
    <w:rsid w:val="007031A0"/>
    <w:rsid w:val="00705A29"/>
    <w:rsid w:val="00706BA5"/>
    <w:rsid w:val="00707498"/>
    <w:rsid w:val="00711A65"/>
    <w:rsid w:val="00714133"/>
    <w:rsid w:val="00714DA4"/>
    <w:rsid w:val="007158B2"/>
    <w:rsid w:val="00716081"/>
    <w:rsid w:val="007207EB"/>
    <w:rsid w:val="00722B48"/>
    <w:rsid w:val="00724164"/>
    <w:rsid w:val="00725DE7"/>
    <w:rsid w:val="0072636A"/>
    <w:rsid w:val="00726B44"/>
    <w:rsid w:val="007318DD"/>
    <w:rsid w:val="00733167"/>
    <w:rsid w:val="00740D2C"/>
    <w:rsid w:val="007415D0"/>
    <w:rsid w:val="00744BF9"/>
    <w:rsid w:val="00752623"/>
    <w:rsid w:val="00753D78"/>
    <w:rsid w:val="00756404"/>
    <w:rsid w:val="00760F1F"/>
    <w:rsid w:val="0076423E"/>
    <w:rsid w:val="007646CB"/>
    <w:rsid w:val="0076658F"/>
    <w:rsid w:val="0077040A"/>
    <w:rsid w:val="00772D64"/>
    <w:rsid w:val="00773D6D"/>
    <w:rsid w:val="007806BD"/>
    <w:rsid w:val="00792609"/>
    <w:rsid w:val="00792887"/>
    <w:rsid w:val="007943E2"/>
    <w:rsid w:val="00794F2C"/>
    <w:rsid w:val="007A3BC7"/>
    <w:rsid w:val="007A5AC4"/>
    <w:rsid w:val="007B0671"/>
    <w:rsid w:val="007B0FDD"/>
    <w:rsid w:val="007B4802"/>
    <w:rsid w:val="007B50E2"/>
    <w:rsid w:val="007B55E3"/>
    <w:rsid w:val="007B6668"/>
    <w:rsid w:val="007B6B33"/>
    <w:rsid w:val="007B6F8E"/>
    <w:rsid w:val="007C2701"/>
    <w:rsid w:val="007D2192"/>
    <w:rsid w:val="007E2ED2"/>
    <w:rsid w:val="007E3439"/>
    <w:rsid w:val="007F0021"/>
    <w:rsid w:val="007F2F52"/>
    <w:rsid w:val="007F3A73"/>
    <w:rsid w:val="007F5EFB"/>
    <w:rsid w:val="00801F71"/>
    <w:rsid w:val="00805F28"/>
    <w:rsid w:val="0080749F"/>
    <w:rsid w:val="0080793C"/>
    <w:rsid w:val="00807BB5"/>
    <w:rsid w:val="00811D46"/>
    <w:rsid w:val="008125B0"/>
    <w:rsid w:val="008144CB"/>
    <w:rsid w:val="00821717"/>
    <w:rsid w:val="00824210"/>
    <w:rsid w:val="008263C0"/>
    <w:rsid w:val="008270DE"/>
    <w:rsid w:val="008335D5"/>
    <w:rsid w:val="008401C1"/>
    <w:rsid w:val="00841422"/>
    <w:rsid w:val="00841D3B"/>
    <w:rsid w:val="0084314C"/>
    <w:rsid w:val="00843171"/>
    <w:rsid w:val="00854880"/>
    <w:rsid w:val="00856799"/>
    <w:rsid w:val="008575C3"/>
    <w:rsid w:val="00862A4B"/>
    <w:rsid w:val="00863714"/>
    <w:rsid w:val="00863D28"/>
    <w:rsid w:val="008648C3"/>
    <w:rsid w:val="00866E8E"/>
    <w:rsid w:val="00880F26"/>
    <w:rsid w:val="008965CA"/>
    <w:rsid w:val="00896C2E"/>
    <w:rsid w:val="008A0C41"/>
    <w:rsid w:val="008A5095"/>
    <w:rsid w:val="008A608F"/>
    <w:rsid w:val="008B1A9A"/>
    <w:rsid w:val="008B4FE6"/>
    <w:rsid w:val="008B6C37"/>
    <w:rsid w:val="008C4266"/>
    <w:rsid w:val="008D63F3"/>
    <w:rsid w:val="008E18F7"/>
    <w:rsid w:val="008E1E10"/>
    <w:rsid w:val="008E291B"/>
    <w:rsid w:val="008E4F2F"/>
    <w:rsid w:val="008E74B0"/>
    <w:rsid w:val="009008A8"/>
    <w:rsid w:val="00903209"/>
    <w:rsid w:val="009063B0"/>
    <w:rsid w:val="00907106"/>
    <w:rsid w:val="009107FD"/>
    <w:rsid w:val="0091137C"/>
    <w:rsid w:val="00911567"/>
    <w:rsid w:val="00917AAE"/>
    <w:rsid w:val="009251A9"/>
    <w:rsid w:val="00930699"/>
    <w:rsid w:val="009312AD"/>
    <w:rsid w:val="00931F69"/>
    <w:rsid w:val="00934123"/>
    <w:rsid w:val="00936E48"/>
    <w:rsid w:val="009528EE"/>
    <w:rsid w:val="00955774"/>
    <w:rsid w:val="009560B5"/>
    <w:rsid w:val="009663E6"/>
    <w:rsid w:val="009703D6"/>
    <w:rsid w:val="00971741"/>
    <w:rsid w:val="0097181B"/>
    <w:rsid w:val="00976DC5"/>
    <w:rsid w:val="009818C7"/>
    <w:rsid w:val="00982DD4"/>
    <w:rsid w:val="009841E5"/>
    <w:rsid w:val="0098479F"/>
    <w:rsid w:val="00984A8A"/>
    <w:rsid w:val="009857B6"/>
    <w:rsid w:val="00985A8D"/>
    <w:rsid w:val="00986610"/>
    <w:rsid w:val="009877DC"/>
    <w:rsid w:val="00991F96"/>
    <w:rsid w:val="00996F0A"/>
    <w:rsid w:val="009A0658"/>
    <w:rsid w:val="009A1D86"/>
    <w:rsid w:val="009B049C"/>
    <w:rsid w:val="009B11C8"/>
    <w:rsid w:val="009B1A56"/>
    <w:rsid w:val="009B2BCF"/>
    <w:rsid w:val="009B2FF8"/>
    <w:rsid w:val="009B5BA3"/>
    <w:rsid w:val="009C2996"/>
    <w:rsid w:val="009C2BDC"/>
    <w:rsid w:val="009D0027"/>
    <w:rsid w:val="009D0655"/>
    <w:rsid w:val="009D4EF6"/>
    <w:rsid w:val="009D5358"/>
    <w:rsid w:val="009E1E98"/>
    <w:rsid w:val="009E3ABE"/>
    <w:rsid w:val="009E3C4B"/>
    <w:rsid w:val="009F0637"/>
    <w:rsid w:val="009F62A6"/>
    <w:rsid w:val="009F674F"/>
    <w:rsid w:val="009F799E"/>
    <w:rsid w:val="00A02020"/>
    <w:rsid w:val="00A056CB"/>
    <w:rsid w:val="00A06DD3"/>
    <w:rsid w:val="00A07A29"/>
    <w:rsid w:val="00A10FF1"/>
    <w:rsid w:val="00A1506B"/>
    <w:rsid w:val="00A17CB2"/>
    <w:rsid w:val="00A23191"/>
    <w:rsid w:val="00A319C0"/>
    <w:rsid w:val="00A33560"/>
    <w:rsid w:val="00A356E2"/>
    <w:rsid w:val="00A362E9"/>
    <w:rsid w:val="00A364E4"/>
    <w:rsid w:val="00A371A5"/>
    <w:rsid w:val="00A45CA1"/>
    <w:rsid w:val="00A476A3"/>
    <w:rsid w:val="00A47BDF"/>
    <w:rsid w:val="00A47E9E"/>
    <w:rsid w:val="00A51CD7"/>
    <w:rsid w:val="00A52ADB"/>
    <w:rsid w:val="00A533E8"/>
    <w:rsid w:val="00A542D9"/>
    <w:rsid w:val="00A56E64"/>
    <w:rsid w:val="00A624C3"/>
    <w:rsid w:val="00A6610C"/>
    <w:rsid w:val="00A6641C"/>
    <w:rsid w:val="00A767D2"/>
    <w:rsid w:val="00A77616"/>
    <w:rsid w:val="00A805DA"/>
    <w:rsid w:val="00A811B4"/>
    <w:rsid w:val="00A8600D"/>
    <w:rsid w:val="00A87CDE"/>
    <w:rsid w:val="00A911CE"/>
    <w:rsid w:val="00A92BAF"/>
    <w:rsid w:val="00A94737"/>
    <w:rsid w:val="00A94BA3"/>
    <w:rsid w:val="00A95784"/>
    <w:rsid w:val="00A96CBA"/>
    <w:rsid w:val="00AB1ACD"/>
    <w:rsid w:val="00AB277F"/>
    <w:rsid w:val="00AB3A0B"/>
    <w:rsid w:val="00AB4099"/>
    <w:rsid w:val="00AB449A"/>
    <w:rsid w:val="00AB6D0F"/>
    <w:rsid w:val="00AB7DA1"/>
    <w:rsid w:val="00AD14F9"/>
    <w:rsid w:val="00AD35D6"/>
    <w:rsid w:val="00AD47C3"/>
    <w:rsid w:val="00AD58C5"/>
    <w:rsid w:val="00AE36C4"/>
    <w:rsid w:val="00AE472C"/>
    <w:rsid w:val="00AE5375"/>
    <w:rsid w:val="00AE6CF8"/>
    <w:rsid w:val="00AF3D47"/>
    <w:rsid w:val="00AF4CAC"/>
    <w:rsid w:val="00AF656A"/>
    <w:rsid w:val="00B03E0D"/>
    <w:rsid w:val="00B054F8"/>
    <w:rsid w:val="00B2219A"/>
    <w:rsid w:val="00B3581B"/>
    <w:rsid w:val="00B36B81"/>
    <w:rsid w:val="00B36FEE"/>
    <w:rsid w:val="00B37C80"/>
    <w:rsid w:val="00B44E8D"/>
    <w:rsid w:val="00B5092B"/>
    <w:rsid w:val="00B5194E"/>
    <w:rsid w:val="00B51AF5"/>
    <w:rsid w:val="00B531FC"/>
    <w:rsid w:val="00B55347"/>
    <w:rsid w:val="00B57E5E"/>
    <w:rsid w:val="00B61F37"/>
    <w:rsid w:val="00B66068"/>
    <w:rsid w:val="00B72E9B"/>
    <w:rsid w:val="00B7770F"/>
    <w:rsid w:val="00B77A89"/>
    <w:rsid w:val="00B77B27"/>
    <w:rsid w:val="00B8134E"/>
    <w:rsid w:val="00B81B55"/>
    <w:rsid w:val="00B843EC"/>
    <w:rsid w:val="00B84613"/>
    <w:rsid w:val="00B87AF0"/>
    <w:rsid w:val="00B9037B"/>
    <w:rsid w:val="00B910BD"/>
    <w:rsid w:val="00B9189C"/>
    <w:rsid w:val="00B93834"/>
    <w:rsid w:val="00B96469"/>
    <w:rsid w:val="00BA0DA2"/>
    <w:rsid w:val="00BA2981"/>
    <w:rsid w:val="00BA2BB7"/>
    <w:rsid w:val="00BA42EE"/>
    <w:rsid w:val="00BA48F9"/>
    <w:rsid w:val="00BB0DCA"/>
    <w:rsid w:val="00BB2666"/>
    <w:rsid w:val="00BB2A73"/>
    <w:rsid w:val="00BB4460"/>
    <w:rsid w:val="00BB6B80"/>
    <w:rsid w:val="00BC3773"/>
    <w:rsid w:val="00BC381A"/>
    <w:rsid w:val="00BC6718"/>
    <w:rsid w:val="00BD0962"/>
    <w:rsid w:val="00BD1EED"/>
    <w:rsid w:val="00BD2119"/>
    <w:rsid w:val="00BD2EE7"/>
    <w:rsid w:val="00BE0C6A"/>
    <w:rsid w:val="00BF0DA2"/>
    <w:rsid w:val="00BF109C"/>
    <w:rsid w:val="00BF1D76"/>
    <w:rsid w:val="00BF34FA"/>
    <w:rsid w:val="00C004B6"/>
    <w:rsid w:val="00C047A7"/>
    <w:rsid w:val="00C051FC"/>
    <w:rsid w:val="00C05DE5"/>
    <w:rsid w:val="00C33027"/>
    <w:rsid w:val="00C33C10"/>
    <w:rsid w:val="00C37667"/>
    <w:rsid w:val="00C435DB"/>
    <w:rsid w:val="00C44D73"/>
    <w:rsid w:val="00C50B42"/>
    <w:rsid w:val="00C516FF"/>
    <w:rsid w:val="00C52BFA"/>
    <w:rsid w:val="00C53D1D"/>
    <w:rsid w:val="00C53F26"/>
    <w:rsid w:val="00C540BC"/>
    <w:rsid w:val="00C5499D"/>
    <w:rsid w:val="00C64E9F"/>
    <w:rsid w:val="00C64F7D"/>
    <w:rsid w:val="00C67309"/>
    <w:rsid w:val="00C7614E"/>
    <w:rsid w:val="00C77BF1"/>
    <w:rsid w:val="00C8059F"/>
    <w:rsid w:val="00C80D60"/>
    <w:rsid w:val="00C82FBD"/>
    <w:rsid w:val="00C83B03"/>
    <w:rsid w:val="00C85267"/>
    <w:rsid w:val="00C8721B"/>
    <w:rsid w:val="00C9372C"/>
    <w:rsid w:val="00C9470E"/>
    <w:rsid w:val="00C95CEB"/>
    <w:rsid w:val="00C96991"/>
    <w:rsid w:val="00CA1054"/>
    <w:rsid w:val="00CA63EB"/>
    <w:rsid w:val="00CA67F6"/>
    <w:rsid w:val="00CA69F1"/>
    <w:rsid w:val="00CA6FE2"/>
    <w:rsid w:val="00CB6991"/>
    <w:rsid w:val="00CC6194"/>
    <w:rsid w:val="00CC6305"/>
    <w:rsid w:val="00CC78A5"/>
    <w:rsid w:val="00CD0516"/>
    <w:rsid w:val="00CD756B"/>
    <w:rsid w:val="00CE5211"/>
    <w:rsid w:val="00CE734F"/>
    <w:rsid w:val="00CF112E"/>
    <w:rsid w:val="00CF17C6"/>
    <w:rsid w:val="00CF3032"/>
    <w:rsid w:val="00CF5F4F"/>
    <w:rsid w:val="00D218DC"/>
    <w:rsid w:val="00D24E56"/>
    <w:rsid w:val="00D31643"/>
    <w:rsid w:val="00D31AEB"/>
    <w:rsid w:val="00D32ECD"/>
    <w:rsid w:val="00D361E4"/>
    <w:rsid w:val="00D3772D"/>
    <w:rsid w:val="00D42A8F"/>
    <w:rsid w:val="00D439F6"/>
    <w:rsid w:val="00D43FB5"/>
    <w:rsid w:val="00D459C6"/>
    <w:rsid w:val="00D50729"/>
    <w:rsid w:val="00D50C19"/>
    <w:rsid w:val="00D52F5A"/>
    <w:rsid w:val="00D5379E"/>
    <w:rsid w:val="00D62643"/>
    <w:rsid w:val="00D64C0F"/>
    <w:rsid w:val="00D716E4"/>
    <w:rsid w:val="00D72EFE"/>
    <w:rsid w:val="00D76227"/>
    <w:rsid w:val="00D77DF1"/>
    <w:rsid w:val="00D77F1A"/>
    <w:rsid w:val="00D86AFF"/>
    <w:rsid w:val="00D91394"/>
    <w:rsid w:val="00D9532A"/>
    <w:rsid w:val="00D95A44"/>
    <w:rsid w:val="00D95D16"/>
    <w:rsid w:val="00D97C76"/>
    <w:rsid w:val="00DA2290"/>
    <w:rsid w:val="00DB02B4"/>
    <w:rsid w:val="00DB538D"/>
    <w:rsid w:val="00DC275C"/>
    <w:rsid w:val="00DC4B0D"/>
    <w:rsid w:val="00DC7FE1"/>
    <w:rsid w:val="00DD3F3F"/>
    <w:rsid w:val="00DD5572"/>
    <w:rsid w:val="00DE5D80"/>
    <w:rsid w:val="00DF58CD"/>
    <w:rsid w:val="00DF65DE"/>
    <w:rsid w:val="00E019A5"/>
    <w:rsid w:val="00E02EC8"/>
    <w:rsid w:val="00E037F5"/>
    <w:rsid w:val="00E04ECB"/>
    <w:rsid w:val="00E05A09"/>
    <w:rsid w:val="00E06CA1"/>
    <w:rsid w:val="00E172B8"/>
    <w:rsid w:val="00E17FB4"/>
    <w:rsid w:val="00E20B75"/>
    <w:rsid w:val="00E214F2"/>
    <w:rsid w:val="00E2371E"/>
    <w:rsid w:val="00E23F4C"/>
    <w:rsid w:val="00E24BD7"/>
    <w:rsid w:val="00E26523"/>
    <w:rsid w:val="00E26809"/>
    <w:rsid w:val="00E32FBE"/>
    <w:rsid w:val="00E3412D"/>
    <w:rsid w:val="00E4285F"/>
    <w:rsid w:val="00E50DF9"/>
    <w:rsid w:val="00E564CF"/>
    <w:rsid w:val="00E57322"/>
    <w:rsid w:val="00E628CB"/>
    <w:rsid w:val="00E62AD9"/>
    <w:rsid w:val="00E638C8"/>
    <w:rsid w:val="00E7509B"/>
    <w:rsid w:val="00E86590"/>
    <w:rsid w:val="00E907FF"/>
    <w:rsid w:val="00EA30BB"/>
    <w:rsid w:val="00EA42D1"/>
    <w:rsid w:val="00EA42EF"/>
    <w:rsid w:val="00EB2DD1"/>
    <w:rsid w:val="00EB4D08"/>
    <w:rsid w:val="00EB6B37"/>
    <w:rsid w:val="00EC2455"/>
    <w:rsid w:val="00EC29FE"/>
    <w:rsid w:val="00EC3C70"/>
    <w:rsid w:val="00ED3A3D"/>
    <w:rsid w:val="00ED538A"/>
    <w:rsid w:val="00ED6FBC"/>
    <w:rsid w:val="00EE2AB6"/>
    <w:rsid w:val="00EE2F16"/>
    <w:rsid w:val="00EE3861"/>
    <w:rsid w:val="00EF290C"/>
    <w:rsid w:val="00EF2E73"/>
    <w:rsid w:val="00EF3F5A"/>
    <w:rsid w:val="00EF61AB"/>
    <w:rsid w:val="00EF7683"/>
    <w:rsid w:val="00EF7A2D"/>
    <w:rsid w:val="00F04F8D"/>
    <w:rsid w:val="00F10AD0"/>
    <w:rsid w:val="00F11615"/>
    <w:rsid w:val="00F116CC"/>
    <w:rsid w:val="00F12BD1"/>
    <w:rsid w:val="00F12FFC"/>
    <w:rsid w:val="00F15327"/>
    <w:rsid w:val="00F168CF"/>
    <w:rsid w:val="00F2049D"/>
    <w:rsid w:val="00F21F93"/>
    <w:rsid w:val="00F2555C"/>
    <w:rsid w:val="00F31DF3"/>
    <w:rsid w:val="00F33AE5"/>
    <w:rsid w:val="00F3597D"/>
    <w:rsid w:val="00F4376D"/>
    <w:rsid w:val="00F45399"/>
    <w:rsid w:val="00F465EA"/>
    <w:rsid w:val="00F47979"/>
    <w:rsid w:val="00F54E7B"/>
    <w:rsid w:val="00F55A88"/>
    <w:rsid w:val="00F72EF7"/>
    <w:rsid w:val="00F74005"/>
    <w:rsid w:val="00F754A9"/>
    <w:rsid w:val="00F76884"/>
    <w:rsid w:val="00F83D24"/>
    <w:rsid w:val="00F83DD9"/>
    <w:rsid w:val="00F83F40"/>
    <w:rsid w:val="00F97057"/>
    <w:rsid w:val="00FA117A"/>
    <w:rsid w:val="00FB1955"/>
    <w:rsid w:val="00FB386A"/>
    <w:rsid w:val="00FC0786"/>
    <w:rsid w:val="00FC2DB0"/>
    <w:rsid w:val="00FC49EF"/>
    <w:rsid w:val="00FD1F28"/>
    <w:rsid w:val="00FE36E2"/>
    <w:rsid w:val="00FF11AD"/>
    <w:rsid w:val="00FF2971"/>
    <w:rsid w:val="00FF3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976A6FD"/>
  <w15:docId w15:val="{1B3C3800-8600-4B5B-86F9-E29937CBC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3CFE"/>
    <w:pPr>
      <w:spacing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locked/>
    <w:rsid w:val="006176E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3">
    <w:name w:val="heading 3"/>
    <w:basedOn w:val="Normalny"/>
    <w:next w:val="Normalny"/>
    <w:qFormat/>
    <w:locked/>
    <w:rsid w:val="00522D94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7646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4702C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702C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4473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link w:val="Nagwek"/>
    <w:uiPriority w:val="99"/>
    <w:rsid w:val="00044739"/>
    <w:rPr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04473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link w:val="Stopka"/>
    <w:uiPriority w:val="99"/>
    <w:rsid w:val="00044739"/>
    <w:rPr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58CD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DF58CD"/>
    <w:rPr>
      <w:sz w:val="20"/>
      <w:szCs w:val="20"/>
      <w:lang w:eastAsia="en-US"/>
    </w:rPr>
  </w:style>
  <w:style w:type="character" w:styleId="Odwoanieprzypisukocowego">
    <w:name w:val="endnote reference"/>
    <w:uiPriority w:val="99"/>
    <w:semiHidden/>
    <w:unhideWhenUsed/>
    <w:rsid w:val="00DF58CD"/>
    <w:rPr>
      <w:vertAlign w:val="superscript"/>
    </w:rPr>
  </w:style>
  <w:style w:type="paragraph" w:styleId="Akapitzlist">
    <w:name w:val="List Paragraph"/>
    <w:basedOn w:val="Normalny"/>
    <w:uiPriority w:val="34"/>
    <w:qFormat/>
    <w:rsid w:val="00397078"/>
    <w:pPr>
      <w:ind w:left="720"/>
      <w:contextualSpacing/>
    </w:pPr>
  </w:style>
  <w:style w:type="character" w:styleId="Odwoaniedokomentarza">
    <w:name w:val="annotation reference"/>
    <w:uiPriority w:val="99"/>
    <w:semiHidden/>
    <w:unhideWhenUsed/>
    <w:rsid w:val="00A17C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17CB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A17CB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7CB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17CB2"/>
    <w:rPr>
      <w:b/>
      <w:bCs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047A7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C047A7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C047A7"/>
    <w:rPr>
      <w:vertAlign w:val="superscript"/>
    </w:rPr>
  </w:style>
  <w:style w:type="character" w:styleId="Hipercze">
    <w:name w:val="Hyperlink"/>
    <w:uiPriority w:val="99"/>
    <w:unhideWhenUsed/>
    <w:rsid w:val="0072636A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801F71"/>
    <w:rPr>
      <w:color w:val="800080"/>
      <w:u w:val="single"/>
    </w:rPr>
  </w:style>
  <w:style w:type="character" w:styleId="Tekstzastpczy">
    <w:name w:val="Placeholder Text"/>
    <w:basedOn w:val="Domylnaczcionkaakapitu"/>
    <w:uiPriority w:val="99"/>
    <w:semiHidden/>
    <w:rsid w:val="00EF290C"/>
    <w:rPr>
      <w:color w:val="808080"/>
    </w:rPr>
  </w:style>
  <w:style w:type="paragraph" w:styleId="Poprawka">
    <w:name w:val="Revision"/>
    <w:hidden/>
    <w:uiPriority w:val="99"/>
    <w:semiHidden/>
    <w:rsid w:val="00EF3F5A"/>
    <w:rPr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66B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6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9ADC878-6BF1-4BEF-BF44-5BC76C6CD293}"/>
      </w:docPartPr>
      <w:docPartBody>
        <w:p w:rsidR="00F523DD" w:rsidRDefault="00AD66A9">
          <w:r w:rsidRPr="008D2484">
            <w:rPr>
              <w:rStyle w:val="Tekstzastpczy"/>
            </w:rPr>
            <w:t>Kliknij tutaj, aby wprowadzić datę.</w:t>
          </w:r>
        </w:p>
      </w:docPartBody>
    </w:docPart>
    <w:docPart>
      <w:docPartPr>
        <w:name w:val="DefaultPlaceholder_108206515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E1BFA08-CA9F-4AF9-91D6-5D6458516FEB}"/>
      </w:docPartPr>
      <w:docPartBody>
        <w:p w:rsidR="00F523DD" w:rsidRDefault="00AD66A9">
          <w:r w:rsidRPr="008D2484">
            <w:rPr>
              <w:rStyle w:val="Tekstzastpczy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66A9"/>
    <w:rsid w:val="000654B6"/>
    <w:rsid w:val="001650A3"/>
    <w:rsid w:val="0017472A"/>
    <w:rsid w:val="001F19C0"/>
    <w:rsid w:val="00205B3D"/>
    <w:rsid w:val="00225779"/>
    <w:rsid w:val="002675E7"/>
    <w:rsid w:val="00284C95"/>
    <w:rsid w:val="002E37D4"/>
    <w:rsid w:val="002F5857"/>
    <w:rsid w:val="00304C1E"/>
    <w:rsid w:val="00324E7D"/>
    <w:rsid w:val="003569F3"/>
    <w:rsid w:val="003620F6"/>
    <w:rsid w:val="00375AF3"/>
    <w:rsid w:val="0039047C"/>
    <w:rsid w:val="003C1608"/>
    <w:rsid w:val="003E1226"/>
    <w:rsid w:val="003F7D41"/>
    <w:rsid w:val="004E55C4"/>
    <w:rsid w:val="00556B43"/>
    <w:rsid w:val="00571B3C"/>
    <w:rsid w:val="0061618F"/>
    <w:rsid w:val="00620DDA"/>
    <w:rsid w:val="0063319E"/>
    <w:rsid w:val="006461BE"/>
    <w:rsid w:val="006B7A01"/>
    <w:rsid w:val="007207EB"/>
    <w:rsid w:val="0072697B"/>
    <w:rsid w:val="007754B6"/>
    <w:rsid w:val="00780939"/>
    <w:rsid w:val="00783493"/>
    <w:rsid w:val="007B50E2"/>
    <w:rsid w:val="007B55E3"/>
    <w:rsid w:val="007E2ED2"/>
    <w:rsid w:val="008228E6"/>
    <w:rsid w:val="008900A7"/>
    <w:rsid w:val="008965CA"/>
    <w:rsid w:val="008C7CA2"/>
    <w:rsid w:val="008E4724"/>
    <w:rsid w:val="009558A3"/>
    <w:rsid w:val="009B1A56"/>
    <w:rsid w:val="00A06DD3"/>
    <w:rsid w:val="00A176F8"/>
    <w:rsid w:val="00A95784"/>
    <w:rsid w:val="00AB472E"/>
    <w:rsid w:val="00AB5B7C"/>
    <w:rsid w:val="00AD66A9"/>
    <w:rsid w:val="00AF656A"/>
    <w:rsid w:val="00B056F2"/>
    <w:rsid w:val="00B4549C"/>
    <w:rsid w:val="00B637CB"/>
    <w:rsid w:val="00BF1D76"/>
    <w:rsid w:val="00C038ED"/>
    <w:rsid w:val="00C25F81"/>
    <w:rsid w:val="00C33C10"/>
    <w:rsid w:val="00C64E9F"/>
    <w:rsid w:val="00C96991"/>
    <w:rsid w:val="00CA67F6"/>
    <w:rsid w:val="00CC5974"/>
    <w:rsid w:val="00CF0692"/>
    <w:rsid w:val="00D4756E"/>
    <w:rsid w:val="00D661D5"/>
    <w:rsid w:val="00D91394"/>
    <w:rsid w:val="00DF36C3"/>
    <w:rsid w:val="00E564CF"/>
    <w:rsid w:val="00EA30BB"/>
    <w:rsid w:val="00EB4D08"/>
    <w:rsid w:val="00EC2455"/>
    <w:rsid w:val="00ED578D"/>
    <w:rsid w:val="00F12FFC"/>
    <w:rsid w:val="00F178CE"/>
    <w:rsid w:val="00F523DD"/>
    <w:rsid w:val="00F754A9"/>
    <w:rsid w:val="00FA07C1"/>
    <w:rsid w:val="00FB1955"/>
    <w:rsid w:val="00FB5F68"/>
    <w:rsid w:val="00FF7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AD66A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5EBC6C-65BE-48BF-B525-49D428C85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1604</Words>
  <Characters>9626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OSR</vt:lpstr>
    </vt:vector>
  </TitlesOfParts>
  <Company/>
  <LinksUpToDate>false</LinksUpToDate>
  <CharactersWithSpaces>11208</CharactersWithSpaces>
  <SharedDoc>false</SharedDoc>
  <HLinks>
    <vt:vector size="12" baseType="variant">
      <vt:variant>
        <vt:i4>1638433</vt:i4>
      </vt:variant>
      <vt:variant>
        <vt:i4>103</vt:i4>
      </vt:variant>
      <vt:variant>
        <vt:i4>0</vt:i4>
      </vt:variant>
      <vt:variant>
        <vt:i4>5</vt:i4>
      </vt:variant>
      <vt:variant>
        <vt:lpwstr>http://www.mf.gov.pl/ministerstwo-finansow/dzialalnosc/finanse-publiczne/sytuacja-makroekonomiczna-i-finanse-publiczne/wytyczne/-/asset_publisher/S0gu/content/wytyczne-dotyczace-stosowania-jednolitych-wskaznikow-makroekonomicznych-bedacych-podstawa-oszacowania-skutkow-finansowych-projektowanych-ustaw;jsessionid=1065FD5D001213ECD71FD650347F1674?redirect=http%3A%2F%2Fwww.mf.gov.pl%2Fministerstwo-finansow%2Fdzialalnosc%2Ffinanse-publiczne%2Fsytuacja-makroekonomiczna-i-finanse-publiczne%2Fwytyczne%3Fp_p_id%3D101_INSTANCE_S0gu%26p_p_lifecycle%3D0%26p_p_state%3Dnormal%26p_p_mode%3Dview%26p_p_col_id%3Dcolumn-2%26p_p_col_count%3D1%20-%20p_p_id_101_INSTANCE_S0gu_</vt:lpwstr>
      </vt:variant>
      <vt:variant>
        <vt:lpwstr/>
      </vt:variant>
      <vt:variant>
        <vt:i4>8323197</vt:i4>
      </vt:variant>
      <vt:variant>
        <vt:i4>100</vt:i4>
      </vt:variant>
      <vt:variant>
        <vt:i4>0</vt:i4>
      </vt:variant>
      <vt:variant>
        <vt:i4>5</vt:i4>
      </vt:variant>
      <vt:variant>
        <vt:lpwstr>http://www.mf.gov.pl/ministerstwo-finansow/dzialalnosc/finanse-publiczne/sytuacja-makroekonomiczna-i-finanse-publiczne/wytyczne/-/asset_publisher/S0gu/content/wytyczne-dotyczace-stosowania-jednolitych-wskaznikow-makroekonomicznych-bedacych-podstawa-oszacowania-skutkow-finansowych-projektowanych-ustaw?redirect=http%3A%2F%2Fwww.mf.gov.pl%2Fministerstwo-finansow%2Fdzialalnosc%2Ffinanse-publiczne%2Fsytuacja-makroekonomiczna-i-finanse-publiczne%2Fwytyczne%3Fp_p_id%3D101_INSTANCE_S0gu%26p_p_lifecycle%3D0%26p_p_state%3Dnormal%26p_p_mode%3Dview%26p_p_col_id%3Dcolumn-2%26p_p_col_count%3D1</vt:lpwstr>
      </vt:variant>
      <vt:variant>
        <vt:lpwstr>p_p_id_101_INSTANCE_S0gu_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OSR</dc:title>
  <dc:creator>Wosiński Sławomir</dc:creator>
  <cp:keywords>ocena skutków regulacji</cp:keywords>
  <cp:lastModifiedBy>Tyszko Paulina</cp:lastModifiedBy>
  <cp:revision>2</cp:revision>
  <dcterms:created xsi:type="dcterms:W3CDTF">2025-09-30T09:04:00Z</dcterms:created>
  <dcterms:modified xsi:type="dcterms:W3CDTF">2025-09-30T09:04:00Z</dcterms:modified>
</cp:coreProperties>
</file>